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42" w:rsidRDefault="00273842" w:rsidP="00273842">
      <w:pPr>
        <w:pStyle w:val="Standard"/>
        <w:rPr>
          <w:b/>
          <w:bCs/>
          <w:i/>
          <w:iCs/>
        </w:rPr>
      </w:pPr>
      <w:r>
        <w:rPr>
          <w:b/>
          <w:bCs/>
          <w:i/>
          <w:iCs/>
        </w:rPr>
        <w:t xml:space="preserve">                                                                       </w:t>
      </w:r>
    </w:p>
    <w:p w:rsidR="00FF15BA" w:rsidRDefault="00FF15BA" w:rsidP="009E4B40">
      <w:pPr>
        <w:pStyle w:val="Standard"/>
        <w:jc w:val="right"/>
        <w:rPr>
          <w:b/>
          <w:bCs/>
          <w:iCs/>
          <w:sz w:val="28"/>
          <w:szCs w:val="28"/>
        </w:rPr>
      </w:pPr>
    </w:p>
    <w:p w:rsidR="00FF15BA" w:rsidRDefault="00FF15BA" w:rsidP="009E4B40">
      <w:pPr>
        <w:pStyle w:val="Standard"/>
        <w:jc w:val="right"/>
        <w:rPr>
          <w:b/>
          <w:bCs/>
          <w:iCs/>
          <w:sz w:val="28"/>
          <w:szCs w:val="28"/>
        </w:rPr>
      </w:pPr>
    </w:p>
    <w:p w:rsidR="00273842" w:rsidRDefault="00273842" w:rsidP="009E4B40">
      <w:pPr>
        <w:pStyle w:val="Standard"/>
        <w:jc w:val="right"/>
      </w:pPr>
      <w:r w:rsidRPr="002228FD">
        <w:rPr>
          <w:b/>
          <w:bCs/>
          <w:iCs/>
          <w:sz w:val="28"/>
          <w:szCs w:val="28"/>
        </w:rPr>
        <w:t>PROJETO DE LEI Nº</w:t>
      </w:r>
      <w:r w:rsidRPr="002228FD">
        <w:rPr>
          <w:b/>
          <w:bCs/>
          <w:iCs/>
          <w:sz w:val="28"/>
          <w:szCs w:val="28"/>
          <w:u w:val="single"/>
        </w:rPr>
        <w:t xml:space="preserve">       </w:t>
      </w:r>
      <w:r w:rsidR="002B6706">
        <w:rPr>
          <w:b/>
          <w:bCs/>
          <w:iCs/>
          <w:sz w:val="28"/>
          <w:szCs w:val="28"/>
          <w:u w:val="single"/>
        </w:rPr>
        <w:t>86</w:t>
      </w:r>
      <w:r w:rsidRPr="002228FD">
        <w:rPr>
          <w:b/>
          <w:bCs/>
          <w:iCs/>
          <w:sz w:val="28"/>
          <w:szCs w:val="28"/>
          <w:u w:val="single"/>
        </w:rPr>
        <w:t xml:space="preserve">          </w:t>
      </w:r>
      <w:r w:rsidRPr="002228FD">
        <w:rPr>
          <w:b/>
          <w:bCs/>
          <w:iCs/>
          <w:sz w:val="28"/>
          <w:szCs w:val="28"/>
        </w:rPr>
        <w:t>/2015</w:t>
      </w:r>
    </w:p>
    <w:p w:rsidR="00B153E3" w:rsidRPr="002B6706" w:rsidRDefault="00B153E3" w:rsidP="002B6706">
      <w:pPr>
        <w:pStyle w:val="NormalWeb"/>
        <w:ind w:firstLine="3686"/>
        <w:jc w:val="both"/>
        <w:rPr>
          <w:b/>
          <w:sz w:val="28"/>
          <w:szCs w:val="28"/>
        </w:rPr>
      </w:pPr>
      <w:r w:rsidRPr="002B6706">
        <w:t>"</w:t>
      </w:r>
      <w:r w:rsidRPr="002B6706">
        <w:rPr>
          <w:sz w:val="28"/>
          <w:szCs w:val="28"/>
        </w:rPr>
        <w:t xml:space="preserve">Dispõe sobre a obrigatoriedade da publicação, no site oficial da Prefeitura e em </w:t>
      </w:r>
      <w:r w:rsidR="00DE485D" w:rsidRPr="002B6706">
        <w:rPr>
          <w:sz w:val="28"/>
          <w:szCs w:val="28"/>
        </w:rPr>
        <w:t>todas as</w:t>
      </w:r>
      <w:r w:rsidRPr="002B6706">
        <w:rPr>
          <w:sz w:val="28"/>
          <w:szCs w:val="28"/>
        </w:rPr>
        <w:t xml:space="preserve"> unidades básicas de saúde, da relação de medicamentos existentes, daqueles em falta e o local onde encontrá-los na rede municipal de saúde, e dá outras providências</w:t>
      </w:r>
      <w:r w:rsidRPr="002B6706">
        <w:rPr>
          <w:b/>
          <w:sz w:val="28"/>
          <w:szCs w:val="28"/>
        </w:rPr>
        <w:t>."</w:t>
      </w:r>
    </w:p>
    <w:p w:rsidR="00B153E3" w:rsidRPr="00B153E3" w:rsidRDefault="00B153E3" w:rsidP="00B153E3">
      <w:pPr>
        <w:pStyle w:val="NormalWeb"/>
        <w:rPr>
          <w:b/>
        </w:rPr>
      </w:pPr>
      <w:r>
        <w:t xml:space="preserve">                   </w:t>
      </w:r>
      <w:r w:rsidRPr="00B153E3">
        <w:rPr>
          <w:b/>
        </w:rPr>
        <w:t xml:space="preserve">A CÂMARA MUNICIPAL DE ITAQUAQUECETUBA RESOLVE: </w:t>
      </w:r>
    </w:p>
    <w:p w:rsidR="00B153E3" w:rsidRDefault="00B153E3" w:rsidP="002B6706">
      <w:pPr>
        <w:pStyle w:val="NormalWeb"/>
        <w:ind w:firstLine="1134"/>
        <w:jc w:val="both"/>
      </w:pPr>
      <w:r>
        <w:t xml:space="preserve">Art. 1º - Fica obrigada a Prefeitura Municipal a publicar no seu "site oficial" e em todas as unidades básicas de saúde, em local de fácil acesso a leitura, a relação de medicamentos existentes e daqueles em falta, e o local onde encontrá-los na rede municipal de saúde. </w:t>
      </w:r>
    </w:p>
    <w:p w:rsidR="00B153E3" w:rsidRDefault="00B153E3" w:rsidP="002B6706">
      <w:pPr>
        <w:pStyle w:val="NormalWeb"/>
        <w:ind w:firstLine="1134"/>
        <w:jc w:val="both"/>
      </w:pPr>
      <w:r>
        <w:t>Parágrafo Único - A Secretaria Municipal de Saúde do Município de Itaquaquecetuba</w:t>
      </w:r>
      <w:r w:rsidR="00DE485D">
        <w:t xml:space="preserve"> ficará</w:t>
      </w:r>
      <w:r>
        <w:t xml:space="preserve"> responsável pela criação de um serviço que atenderá quaisquer reclamações sobre a falta de medicamentos na rede municipal de saúde, que de posse dessas informações, deverá comunicar os responsáveis pelo site oficial da prefeitura, que deverão publicá-lo na página do site, alertando a população sobre a falta de medicamento, num prazo de até 24 (vinte e quatro) horas depois de recebida </w:t>
      </w:r>
      <w:r w:rsidR="002B6706">
        <w:t>a</w:t>
      </w:r>
      <w:r>
        <w:t xml:space="preserve"> reclamação, com os seguintes dizeres: "Medicamento de Uso Contínuo em falta - Veja a relação". </w:t>
      </w:r>
    </w:p>
    <w:p w:rsidR="00B153E3" w:rsidRDefault="00B153E3" w:rsidP="002B6706">
      <w:pPr>
        <w:pStyle w:val="NormalWeb"/>
        <w:ind w:firstLine="1276"/>
        <w:jc w:val="both"/>
      </w:pPr>
      <w:r>
        <w:t xml:space="preserve">Art. 2º - A informação sobre a falta do medicamento só cairá do ar quando se restabelecer o seu fornecimento. </w:t>
      </w:r>
    </w:p>
    <w:p w:rsidR="00B153E3" w:rsidRDefault="00B153E3" w:rsidP="002B6706">
      <w:pPr>
        <w:pStyle w:val="NormalWeb"/>
        <w:ind w:firstLine="1276"/>
        <w:jc w:val="both"/>
      </w:pPr>
      <w:r>
        <w:t xml:space="preserve">Art. 3º - Caberá a Secretaria Municipal de Saúde do Município de Itaquaquecetuba a s seguintes funções: </w:t>
      </w:r>
    </w:p>
    <w:p w:rsidR="00B153E3" w:rsidRDefault="00B153E3" w:rsidP="002B6706">
      <w:pPr>
        <w:pStyle w:val="NormalWeb"/>
        <w:ind w:firstLine="1276"/>
        <w:jc w:val="both"/>
      </w:pPr>
      <w:r>
        <w:t xml:space="preserve">I- disponibilizar um número exclusivo de telefone e um endereço eletrônico (e-mail) para receber, analisar e avaliar as reclamações, consultas e denúncias apresentadas por usuários ou entidades representativas, sobre a falta de medicamentos; </w:t>
      </w:r>
    </w:p>
    <w:p w:rsidR="00B153E3" w:rsidRDefault="00B153E3" w:rsidP="002B6706">
      <w:pPr>
        <w:pStyle w:val="NormalWeb"/>
        <w:ind w:firstLine="1276"/>
        <w:jc w:val="both"/>
      </w:pPr>
      <w:r>
        <w:t xml:space="preserve">II- encaminhar aos órgãos competentes da Prefeitura, as denúncias apresentadas pela população sobre a falta de medicamentos de uso contínuo; </w:t>
      </w:r>
    </w:p>
    <w:p w:rsidR="00B153E3" w:rsidRDefault="00B153E3" w:rsidP="002B6706">
      <w:pPr>
        <w:pStyle w:val="NormalWeb"/>
        <w:ind w:firstLine="1276"/>
        <w:jc w:val="both"/>
      </w:pPr>
      <w:r>
        <w:t xml:space="preserve">III- fiscalizar o cumprimento da lei pela prefeitura municipal; </w:t>
      </w:r>
    </w:p>
    <w:p w:rsidR="00B153E3" w:rsidRDefault="00B153E3" w:rsidP="002B6706">
      <w:pPr>
        <w:pStyle w:val="NormalWeb"/>
        <w:ind w:firstLine="1276"/>
        <w:jc w:val="both"/>
      </w:pPr>
      <w:r>
        <w:t xml:space="preserve">IV- produzir placas, cartazes e folhetos, o número da lei, autoria, endereço e o número de telefone para reclamações; </w:t>
      </w:r>
    </w:p>
    <w:p w:rsidR="00B153E3" w:rsidRDefault="00B153E3" w:rsidP="002B6706">
      <w:pPr>
        <w:pStyle w:val="NormalWeb"/>
        <w:ind w:firstLine="1276"/>
        <w:jc w:val="both"/>
      </w:pPr>
      <w:r>
        <w:t xml:space="preserve">V- definir os locais onde serão afixados as placas e cartazes e distribuídos os folhetos; </w:t>
      </w:r>
    </w:p>
    <w:p w:rsidR="00B153E3" w:rsidRDefault="00B153E3" w:rsidP="002B6706">
      <w:pPr>
        <w:pStyle w:val="NormalWeb"/>
        <w:ind w:firstLine="1276"/>
        <w:jc w:val="both"/>
      </w:pPr>
      <w:r>
        <w:lastRenderedPageBreak/>
        <w:t>VI- determinar a retirada do site e dos cartazes quando a Secretaria da Saúde comprovar que se restabeleceu o fornecimento de medicamentos de uso contínuo em falta.</w:t>
      </w:r>
    </w:p>
    <w:p w:rsidR="00B153E3" w:rsidRDefault="00B153E3" w:rsidP="002B6706">
      <w:pPr>
        <w:pStyle w:val="NormalWeb"/>
        <w:ind w:firstLine="1276"/>
        <w:jc w:val="both"/>
      </w:pPr>
      <w:r>
        <w:t xml:space="preserve">Art. 4º - As despesas decorrentes com a aplicação desta lei correrão por conta de dotações orçamentárias próprias, consignadas no orçamento suplementadas se </w:t>
      </w:r>
      <w:proofErr w:type="gramStart"/>
      <w:r>
        <w:t>necessário</w:t>
      </w:r>
      <w:proofErr w:type="gramEnd"/>
      <w:r>
        <w:t xml:space="preserve">. </w:t>
      </w:r>
    </w:p>
    <w:p w:rsidR="00B153E3" w:rsidRDefault="00B153E3" w:rsidP="002B6706">
      <w:pPr>
        <w:pStyle w:val="NormalWeb"/>
        <w:ind w:firstLine="1276"/>
        <w:jc w:val="both"/>
      </w:pPr>
      <w:r>
        <w:t>Art</w:t>
      </w:r>
      <w:r w:rsidR="002B6706">
        <w:t>.</w:t>
      </w:r>
      <w:r>
        <w:t xml:space="preserve"> 5º - O Poder Executivo regulamentará a presente lei no prazo de 30 (trinta) dias a contar de sua publicação. </w:t>
      </w:r>
    </w:p>
    <w:p w:rsidR="00B153E3" w:rsidRDefault="00B153E3" w:rsidP="002B6706">
      <w:pPr>
        <w:pStyle w:val="NormalWeb"/>
        <w:ind w:firstLine="1276"/>
        <w:jc w:val="both"/>
      </w:pPr>
      <w:r>
        <w:t>Art</w:t>
      </w:r>
      <w:r w:rsidR="002B6706">
        <w:t>.</w:t>
      </w:r>
      <w:r>
        <w:t xml:space="preserve"> 6º - Esta lei entrará em vigor na data de sua publicação, revogadas as disposições em contrário. </w:t>
      </w:r>
    </w:p>
    <w:p w:rsidR="00381903" w:rsidRPr="009E4B40" w:rsidRDefault="00381903" w:rsidP="00B153E3">
      <w:pPr>
        <w:pStyle w:val="yiv2565441994msonormal"/>
        <w:shd w:val="clear" w:color="auto" w:fill="FFFFFF"/>
        <w:spacing w:before="0" w:beforeAutospacing="0" w:after="0" w:afterAutospacing="0"/>
        <w:ind w:left="2124" w:firstLine="709"/>
        <w:jc w:val="both"/>
        <w:rPr>
          <w:b/>
        </w:rPr>
      </w:pPr>
    </w:p>
    <w:p w:rsidR="00273842" w:rsidRPr="00381903" w:rsidRDefault="00273842" w:rsidP="00273842">
      <w:pPr>
        <w:tabs>
          <w:tab w:val="left" w:pos="2385"/>
        </w:tabs>
        <w:jc w:val="right"/>
        <w:rPr>
          <w:b/>
          <w:sz w:val="26"/>
          <w:szCs w:val="26"/>
        </w:rPr>
      </w:pPr>
      <w:r w:rsidRPr="00381903">
        <w:rPr>
          <w:b/>
          <w:sz w:val="26"/>
          <w:szCs w:val="26"/>
        </w:rPr>
        <w:t xml:space="preserve">Plenário </w:t>
      </w:r>
      <w:r w:rsidR="00470D59">
        <w:rPr>
          <w:b/>
          <w:sz w:val="26"/>
          <w:szCs w:val="26"/>
        </w:rPr>
        <w:t xml:space="preserve">Vereador </w:t>
      </w:r>
      <w:r w:rsidRPr="00381903">
        <w:rPr>
          <w:b/>
          <w:sz w:val="26"/>
          <w:szCs w:val="26"/>
        </w:rPr>
        <w:t xml:space="preserve">Maurício Alves Braz, </w:t>
      </w:r>
      <w:r w:rsidR="00350D4C">
        <w:rPr>
          <w:b/>
          <w:sz w:val="26"/>
          <w:szCs w:val="26"/>
        </w:rPr>
        <w:t>09</w:t>
      </w:r>
      <w:r w:rsidRPr="00381903">
        <w:rPr>
          <w:b/>
          <w:sz w:val="26"/>
          <w:szCs w:val="26"/>
        </w:rPr>
        <w:t xml:space="preserve"> de </w:t>
      </w:r>
      <w:r w:rsidR="00350D4C">
        <w:rPr>
          <w:b/>
          <w:sz w:val="26"/>
          <w:szCs w:val="26"/>
        </w:rPr>
        <w:t>Setembro</w:t>
      </w:r>
      <w:r w:rsidRPr="00381903">
        <w:rPr>
          <w:b/>
          <w:sz w:val="26"/>
          <w:szCs w:val="26"/>
        </w:rPr>
        <w:t xml:space="preserve"> de 2015.</w:t>
      </w:r>
    </w:p>
    <w:p w:rsidR="00273842" w:rsidRPr="00381903" w:rsidRDefault="00273842" w:rsidP="00170021">
      <w:pPr>
        <w:tabs>
          <w:tab w:val="left" w:pos="2385"/>
        </w:tabs>
        <w:ind w:firstLine="708"/>
        <w:rPr>
          <w:b/>
          <w:sz w:val="26"/>
          <w:szCs w:val="26"/>
        </w:rPr>
      </w:pPr>
    </w:p>
    <w:p w:rsidR="00FF15BA" w:rsidRDefault="00FF15BA" w:rsidP="00170021">
      <w:pPr>
        <w:tabs>
          <w:tab w:val="left" w:pos="2385"/>
        </w:tabs>
        <w:ind w:firstLine="708"/>
        <w:rPr>
          <w:b/>
          <w:sz w:val="26"/>
          <w:szCs w:val="26"/>
        </w:rPr>
      </w:pPr>
    </w:p>
    <w:p w:rsidR="00B153E3" w:rsidRDefault="00B153E3" w:rsidP="00170021">
      <w:pPr>
        <w:tabs>
          <w:tab w:val="left" w:pos="2385"/>
        </w:tabs>
        <w:ind w:firstLine="708"/>
        <w:rPr>
          <w:b/>
          <w:sz w:val="26"/>
          <w:szCs w:val="26"/>
        </w:rPr>
      </w:pPr>
    </w:p>
    <w:p w:rsidR="00B153E3" w:rsidRDefault="00B153E3" w:rsidP="00170021">
      <w:pPr>
        <w:tabs>
          <w:tab w:val="left" w:pos="2385"/>
        </w:tabs>
        <w:ind w:firstLine="708"/>
        <w:rPr>
          <w:b/>
          <w:sz w:val="26"/>
          <w:szCs w:val="26"/>
        </w:rPr>
      </w:pPr>
    </w:p>
    <w:p w:rsidR="00B153E3" w:rsidRDefault="00B153E3" w:rsidP="00B153E3">
      <w:pPr>
        <w:tabs>
          <w:tab w:val="left" w:pos="2385"/>
        </w:tabs>
        <w:ind w:firstLine="708"/>
        <w:jc w:val="center"/>
        <w:rPr>
          <w:b/>
          <w:sz w:val="26"/>
          <w:szCs w:val="26"/>
        </w:rPr>
      </w:pPr>
      <w:r>
        <w:rPr>
          <w:b/>
          <w:sz w:val="26"/>
          <w:szCs w:val="26"/>
        </w:rPr>
        <w:t>ROLGACIANO FERNANDES ALMEIDA</w:t>
      </w:r>
    </w:p>
    <w:p w:rsidR="00B153E3" w:rsidRDefault="00B153E3" w:rsidP="00B153E3">
      <w:pPr>
        <w:tabs>
          <w:tab w:val="left" w:pos="2385"/>
        </w:tabs>
        <w:ind w:firstLine="708"/>
        <w:jc w:val="center"/>
        <w:rPr>
          <w:b/>
          <w:sz w:val="26"/>
          <w:szCs w:val="26"/>
        </w:rPr>
      </w:pPr>
      <w:r>
        <w:rPr>
          <w:b/>
          <w:sz w:val="26"/>
          <w:szCs w:val="26"/>
        </w:rPr>
        <w:t>VEREADOR</w:t>
      </w:r>
    </w:p>
    <w:p w:rsidR="00FF15BA" w:rsidRDefault="00FF15BA" w:rsidP="00170021">
      <w:pPr>
        <w:tabs>
          <w:tab w:val="left" w:pos="2385"/>
        </w:tabs>
        <w:ind w:firstLine="708"/>
        <w:rPr>
          <w:b/>
          <w:sz w:val="26"/>
          <w:szCs w:val="26"/>
        </w:rPr>
      </w:pPr>
    </w:p>
    <w:p w:rsidR="00273842" w:rsidRDefault="00273842" w:rsidP="008C73F0">
      <w:pPr>
        <w:tabs>
          <w:tab w:val="left" w:pos="2385"/>
        </w:tabs>
        <w:jc w:val="right"/>
        <w:rPr>
          <w:b/>
          <w:sz w:val="32"/>
          <w:szCs w:val="32"/>
        </w:rPr>
      </w:pPr>
    </w:p>
    <w:p w:rsidR="00B153E3" w:rsidRDefault="00B153E3" w:rsidP="00350D4C">
      <w:pPr>
        <w:tabs>
          <w:tab w:val="left" w:pos="2385"/>
        </w:tabs>
        <w:jc w:val="center"/>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2B6706" w:rsidRDefault="002B6706" w:rsidP="008C73F0">
      <w:pPr>
        <w:tabs>
          <w:tab w:val="left" w:pos="2385"/>
        </w:tabs>
        <w:jc w:val="right"/>
        <w:rPr>
          <w:b/>
          <w:sz w:val="32"/>
          <w:szCs w:val="32"/>
        </w:rPr>
      </w:pPr>
    </w:p>
    <w:p w:rsidR="002B6706" w:rsidRDefault="002B6706" w:rsidP="008C73F0">
      <w:pPr>
        <w:tabs>
          <w:tab w:val="left" w:pos="2385"/>
        </w:tabs>
        <w:jc w:val="right"/>
        <w:rPr>
          <w:b/>
          <w:sz w:val="32"/>
          <w:szCs w:val="32"/>
        </w:rPr>
      </w:pPr>
    </w:p>
    <w:p w:rsidR="002B6706" w:rsidRDefault="002B6706" w:rsidP="008C73F0">
      <w:pPr>
        <w:tabs>
          <w:tab w:val="left" w:pos="2385"/>
        </w:tabs>
        <w:jc w:val="right"/>
        <w:rPr>
          <w:b/>
          <w:sz w:val="32"/>
          <w:szCs w:val="32"/>
        </w:rPr>
      </w:pPr>
    </w:p>
    <w:p w:rsidR="002B6706" w:rsidRDefault="002B6706"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Default="00B153E3" w:rsidP="008C73F0">
      <w:pPr>
        <w:tabs>
          <w:tab w:val="left" w:pos="2385"/>
        </w:tabs>
        <w:jc w:val="right"/>
        <w:rPr>
          <w:b/>
          <w:sz w:val="32"/>
          <w:szCs w:val="32"/>
        </w:rPr>
      </w:pPr>
    </w:p>
    <w:p w:rsidR="00B153E3" w:rsidRPr="009E4B40" w:rsidRDefault="00B153E3" w:rsidP="008C73F0">
      <w:pPr>
        <w:tabs>
          <w:tab w:val="left" w:pos="2385"/>
        </w:tabs>
        <w:jc w:val="right"/>
        <w:rPr>
          <w:b/>
          <w:sz w:val="32"/>
          <w:szCs w:val="32"/>
        </w:rPr>
      </w:pPr>
    </w:p>
    <w:p w:rsidR="00FF15BA" w:rsidRDefault="00FF15BA" w:rsidP="00381903">
      <w:pPr>
        <w:tabs>
          <w:tab w:val="left" w:pos="2385"/>
        </w:tabs>
        <w:rPr>
          <w:b/>
        </w:rPr>
      </w:pPr>
    </w:p>
    <w:p w:rsidR="00FF15BA" w:rsidRDefault="00FF15BA" w:rsidP="00273842">
      <w:pPr>
        <w:tabs>
          <w:tab w:val="left" w:pos="2385"/>
        </w:tabs>
        <w:jc w:val="center"/>
        <w:rPr>
          <w:b/>
        </w:rPr>
      </w:pPr>
    </w:p>
    <w:p w:rsidR="00FF15BA" w:rsidRDefault="00FF15BA" w:rsidP="00381903">
      <w:pPr>
        <w:tabs>
          <w:tab w:val="left" w:pos="2385"/>
        </w:tabs>
        <w:rPr>
          <w:b/>
        </w:rPr>
      </w:pPr>
    </w:p>
    <w:p w:rsidR="00FF15BA" w:rsidRPr="009E4B40" w:rsidRDefault="00FF15BA" w:rsidP="00273842">
      <w:pPr>
        <w:tabs>
          <w:tab w:val="left" w:pos="2385"/>
        </w:tabs>
        <w:jc w:val="center"/>
        <w:rPr>
          <w:b/>
        </w:rPr>
      </w:pPr>
    </w:p>
    <w:p w:rsidR="003A4D39" w:rsidRPr="009E4B40" w:rsidRDefault="003A4D39" w:rsidP="003A4D39">
      <w:pPr>
        <w:jc w:val="center"/>
        <w:rPr>
          <w:b/>
          <w:color w:val="5F5F5F"/>
          <w:sz w:val="28"/>
          <w:szCs w:val="28"/>
          <w:u w:val="single"/>
        </w:rPr>
      </w:pPr>
      <w:r w:rsidRPr="009E4B40">
        <w:rPr>
          <w:b/>
          <w:bCs/>
          <w:color w:val="5F5F5F"/>
          <w:sz w:val="28"/>
          <w:szCs w:val="28"/>
          <w:u w:val="single"/>
        </w:rPr>
        <w:t>JUSTIFICATIVA</w:t>
      </w:r>
    </w:p>
    <w:p w:rsidR="003A4D39" w:rsidRPr="009E4B40" w:rsidRDefault="003A4D39" w:rsidP="003A4D39">
      <w:pPr>
        <w:rPr>
          <w:rFonts w:ascii="Verdana" w:hAnsi="Verdana"/>
          <w:b/>
          <w:color w:val="5F5F5F"/>
          <w:sz w:val="17"/>
          <w:szCs w:val="17"/>
        </w:rPr>
      </w:pPr>
      <w:r w:rsidRPr="009E4B40">
        <w:rPr>
          <w:rFonts w:ascii="Verdana" w:hAnsi="Verdana"/>
          <w:b/>
          <w:color w:val="5F5F5F"/>
          <w:sz w:val="17"/>
          <w:szCs w:val="17"/>
        </w:rPr>
        <w:t> </w:t>
      </w:r>
    </w:p>
    <w:p w:rsidR="008D59D9" w:rsidRPr="009E4B40" w:rsidRDefault="008D59D9" w:rsidP="003A4D39">
      <w:pPr>
        <w:rPr>
          <w:rFonts w:ascii="Verdana" w:hAnsi="Verdana"/>
          <w:b/>
          <w:color w:val="5F5F5F"/>
          <w:sz w:val="17"/>
          <w:szCs w:val="17"/>
        </w:rPr>
      </w:pPr>
    </w:p>
    <w:p w:rsidR="00DE485D" w:rsidRDefault="00DE485D" w:rsidP="00DE485D">
      <w:pPr>
        <w:ind w:firstLine="1701"/>
        <w:jc w:val="both"/>
        <w:rPr>
          <w:rFonts w:cs="Arial"/>
        </w:rPr>
      </w:pPr>
      <w:r>
        <w:rPr>
          <w:rFonts w:cs="Arial"/>
        </w:rPr>
        <w:t xml:space="preserve">Com objetivo de trazer mais informação ao usuário de medicamentos de uso contínuo e outros insumos, para aqueles que utilizam os serviços prestados na rede municipal de saúde, proponho esta lei, sabendo que tais solicitações são de extrema importância para muitos cidadãos do município de Itaquaquecetuba, que em determinados casos deixam de receber informações de grande valia em relação a determinados medicamentos. </w:t>
      </w:r>
    </w:p>
    <w:p w:rsidR="00DE485D" w:rsidRDefault="00DE485D" w:rsidP="00DE485D">
      <w:pPr>
        <w:ind w:firstLine="1701"/>
        <w:jc w:val="both"/>
        <w:rPr>
          <w:rFonts w:cs="Arial"/>
        </w:rPr>
      </w:pPr>
    </w:p>
    <w:p w:rsidR="00DE485D" w:rsidRDefault="00DE485D" w:rsidP="00DE485D">
      <w:pPr>
        <w:ind w:firstLine="1701"/>
        <w:jc w:val="both"/>
        <w:rPr>
          <w:rFonts w:cs="Arial"/>
        </w:rPr>
      </w:pPr>
      <w:r>
        <w:rPr>
          <w:rFonts w:cs="Arial"/>
        </w:rPr>
        <w:t xml:space="preserve">A informação é um direito de todo o cidadão, e no que tange a saúde da população entendemos ser mais que um dever das autoridades competentes pela área, pois é sabido que com respeito, dedicação e informação, iremos contribuir para a melhoria da qualidade de vida da nossa população, portanto creio que adotando medidas como as que se encontram previstas neste projeto de lei, traremos mais conforto ao usuário dos serviços de saúde em Itaquaquecetuba. </w:t>
      </w:r>
    </w:p>
    <w:p w:rsidR="00DE485D" w:rsidRDefault="00DE485D" w:rsidP="00DE485D">
      <w:pPr>
        <w:ind w:firstLine="1701"/>
        <w:jc w:val="both"/>
        <w:rPr>
          <w:rFonts w:cs="Arial"/>
        </w:rPr>
      </w:pPr>
    </w:p>
    <w:p w:rsidR="00DE485D" w:rsidRDefault="00DE485D" w:rsidP="00DE485D">
      <w:pPr>
        <w:ind w:firstLine="1701"/>
        <w:jc w:val="both"/>
        <w:rPr>
          <w:rFonts w:cs="Arial"/>
        </w:rPr>
      </w:pPr>
      <w:r>
        <w:rPr>
          <w:rFonts w:cs="Arial"/>
        </w:rPr>
        <w:t>Ressaltando ainda que os males conseqüentes das doenças não cessam quando falta medicamento ou insumo par</w:t>
      </w:r>
      <w:bookmarkStart w:id="0" w:name="_GoBack"/>
      <w:bookmarkEnd w:id="0"/>
      <w:r>
        <w:rPr>
          <w:rFonts w:cs="Arial"/>
        </w:rPr>
        <w:t xml:space="preserve">a controle, portanto é dever da Prefeitura Municipal, através da Secretaria de Saúde manter estoques, ter esquemas preparados para situações especiais, de forma que esta lei raramente deva ser aplicada. </w:t>
      </w:r>
    </w:p>
    <w:p w:rsidR="00DE485D" w:rsidRDefault="00DE485D" w:rsidP="00DE485D">
      <w:pPr>
        <w:ind w:firstLine="1701"/>
        <w:jc w:val="both"/>
        <w:rPr>
          <w:rFonts w:cs="Arial"/>
        </w:rPr>
      </w:pPr>
    </w:p>
    <w:p w:rsidR="00DE485D" w:rsidRDefault="008C73F0" w:rsidP="008C73F0">
      <w:pPr>
        <w:tabs>
          <w:tab w:val="left" w:pos="2385"/>
        </w:tabs>
        <w:rPr>
          <w:b/>
          <w:sz w:val="26"/>
          <w:szCs w:val="26"/>
        </w:rPr>
      </w:pPr>
      <w:r>
        <w:rPr>
          <w:b/>
          <w:sz w:val="26"/>
          <w:szCs w:val="26"/>
        </w:rPr>
        <w:t xml:space="preserve">                      </w:t>
      </w:r>
    </w:p>
    <w:p w:rsidR="00DE485D" w:rsidRDefault="00DE485D" w:rsidP="008C73F0">
      <w:pPr>
        <w:tabs>
          <w:tab w:val="left" w:pos="2385"/>
        </w:tabs>
        <w:rPr>
          <w:b/>
          <w:sz w:val="26"/>
          <w:szCs w:val="26"/>
        </w:rPr>
      </w:pPr>
    </w:p>
    <w:p w:rsidR="00DE485D" w:rsidRDefault="00DE485D" w:rsidP="008C73F0">
      <w:pPr>
        <w:tabs>
          <w:tab w:val="left" w:pos="2385"/>
        </w:tabs>
        <w:rPr>
          <w:b/>
          <w:sz w:val="26"/>
          <w:szCs w:val="26"/>
        </w:rPr>
      </w:pPr>
    </w:p>
    <w:p w:rsidR="00DE485D" w:rsidRDefault="00DE485D" w:rsidP="00DE485D">
      <w:pPr>
        <w:tabs>
          <w:tab w:val="left" w:pos="2385"/>
        </w:tabs>
        <w:jc w:val="center"/>
      </w:pPr>
      <w:r>
        <w:t>ROLGACIANO FERNANDES ALMEIDA</w:t>
      </w:r>
    </w:p>
    <w:p w:rsidR="00273842" w:rsidRPr="008C73F0" w:rsidRDefault="00DE485D" w:rsidP="00DE485D">
      <w:pPr>
        <w:tabs>
          <w:tab w:val="left" w:pos="2385"/>
        </w:tabs>
        <w:jc w:val="center"/>
        <w:rPr>
          <w:b/>
          <w:sz w:val="32"/>
          <w:szCs w:val="32"/>
        </w:rPr>
      </w:pPr>
      <w:r>
        <w:t>VEREADOR</w:t>
      </w:r>
    </w:p>
    <w:sectPr w:rsidR="00273842" w:rsidRPr="008C73F0" w:rsidSect="008C73F0">
      <w:headerReference w:type="default" r:id="rId9"/>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BE" w:rsidRDefault="006C45BE">
      <w:r>
        <w:separator/>
      </w:r>
    </w:p>
  </w:endnote>
  <w:endnote w:type="continuationSeparator" w:id="0">
    <w:p w:rsidR="006C45BE" w:rsidRDefault="006C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BE" w:rsidRDefault="006C45BE">
      <w:r>
        <w:separator/>
      </w:r>
    </w:p>
  </w:footnote>
  <w:footnote w:type="continuationSeparator" w:id="0">
    <w:p w:rsidR="006C45BE" w:rsidRDefault="006C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97" w:rsidRDefault="006C45BE" w:rsidP="00470D59">
    <w:pPr>
      <w:ind w:firstLine="900"/>
      <w:rPr>
        <w:rFonts w:ascii="Tahoma" w:hAnsi="Tahoma"/>
        <w:spacing w:val="24"/>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30.55pt;width:90pt;height:78pt;z-index:251657728">
          <v:imagedata r:id="rId1" o:title="" grayscale="t"/>
        </v:shape>
        <o:OLEObject Type="Embed" ProgID="MSPhotoEd.3" ShapeID="_x0000_s2049" DrawAspect="Content" ObjectID="_1503322268" r:id="rId2"/>
      </w:pict>
    </w:r>
    <w:r w:rsidR="00470D59">
      <w:t xml:space="preserve">      </w:t>
    </w:r>
    <w:r w:rsidR="00470D59">
      <w:rPr>
        <w:rFonts w:ascii="Tahoma" w:hAnsi="Tahoma"/>
        <w:spacing w:val="24"/>
        <w:sz w:val="32"/>
        <w:szCs w:val="32"/>
      </w:rPr>
      <w:t>CÂMARA MUNICIPALDE ITAQUAQUECETUBA</w:t>
    </w:r>
  </w:p>
  <w:p w:rsidR="00470D59" w:rsidRDefault="00470D59" w:rsidP="00470D59"/>
  <w:p w:rsidR="00C81697" w:rsidRPr="007B36DA" w:rsidRDefault="00470D59" w:rsidP="00470D59">
    <w:pPr>
      <w:rPr>
        <w:rFonts w:ascii="Tahoma" w:hAnsi="Tahoma"/>
        <w:b/>
        <w:spacing w:val="24"/>
        <w:sz w:val="28"/>
        <w:szCs w:val="36"/>
      </w:rPr>
    </w:pPr>
    <w:r>
      <w:t xml:space="preserve">                                        </w:t>
    </w:r>
    <w:r w:rsidR="007B36DA" w:rsidRPr="007B36DA">
      <w:rPr>
        <w:rFonts w:ascii="Tahoma" w:hAnsi="Tahoma"/>
        <w:b/>
        <w:spacing w:val="24"/>
        <w:sz w:val="28"/>
        <w:szCs w:val="36"/>
      </w:rPr>
      <w:t>Estado de São Paulo</w: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681350adce74bc3"/>
                <a:stretch>
                  <a:fillRect/>
                </a:stretch>
              </pic:blipFill>
              <pic:spPr>
                <a:xfrm>
                  <a:off x="0" y="0"/>
                  <a:ext cx="381040" cy="4667740"/>
                </a:xfrm>
                <a:prstGeom prst="rect">
                  <a:avLst/>
                </a:prstGeom>
              </pic:spPr>
            </pic:pic>
          </a:graphicData>
        </a:graphic>
      </wp:anchor>
    </drawin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0F8"/>
    <w:multiLevelType w:val="multilevel"/>
    <w:tmpl w:val="9FE22F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E0"/>
    <w:rsid w:val="0004797A"/>
    <w:rsid w:val="000A19A8"/>
    <w:rsid w:val="000C33A0"/>
    <w:rsid w:val="000E5078"/>
    <w:rsid w:val="00103A31"/>
    <w:rsid w:val="00132BEC"/>
    <w:rsid w:val="00151839"/>
    <w:rsid w:val="001533AC"/>
    <w:rsid w:val="00170021"/>
    <w:rsid w:val="00171068"/>
    <w:rsid w:val="002039E3"/>
    <w:rsid w:val="00212552"/>
    <w:rsid w:val="00226237"/>
    <w:rsid w:val="0024423A"/>
    <w:rsid w:val="002465E0"/>
    <w:rsid w:val="00255853"/>
    <w:rsid w:val="002638B2"/>
    <w:rsid w:val="00270928"/>
    <w:rsid w:val="00273842"/>
    <w:rsid w:val="0029076C"/>
    <w:rsid w:val="002B6012"/>
    <w:rsid w:val="002B6706"/>
    <w:rsid w:val="002C5498"/>
    <w:rsid w:val="002D33B2"/>
    <w:rsid w:val="003126FF"/>
    <w:rsid w:val="0033330F"/>
    <w:rsid w:val="00350D4C"/>
    <w:rsid w:val="00370221"/>
    <w:rsid w:val="00381903"/>
    <w:rsid w:val="00390B16"/>
    <w:rsid w:val="0039371B"/>
    <w:rsid w:val="003A4D39"/>
    <w:rsid w:val="003B14B3"/>
    <w:rsid w:val="003C46B0"/>
    <w:rsid w:val="003E085E"/>
    <w:rsid w:val="00411667"/>
    <w:rsid w:val="00423F4A"/>
    <w:rsid w:val="00436BDF"/>
    <w:rsid w:val="00461FA7"/>
    <w:rsid w:val="00462588"/>
    <w:rsid w:val="00470D59"/>
    <w:rsid w:val="00497942"/>
    <w:rsid w:val="00526EE3"/>
    <w:rsid w:val="0053557F"/>
    <w:rsid w:val="00564EAD"/>
    <w:rsid w:val="005A2701"/>
    <w:rsid w:val="005D0B2C"/>
    <w:rsid w:val="005E0523"/>
    <w:rsid w:val="005E4368"/>
    <w:rsid w:val="006021A1"/>
    <w:rsid w:val="0067517F"/>
    <w:rsid w:val="00684FB0"/>
    <w:rsid w:val="006C45BE"/>
    <w:rsid w:val="006D4008"/>
    <w:rsid w:val="006E0532"/>
    <w:rsid w:val="006F00F5"/>
    <w:rsid w:val="007072B4"/>
    <w:rsid w:val="00722F21"/>
    <w:rsid w:val="0075341C"/>
    <w:rsid w:val="0077092A"/>
    <w:rsid w:val="00771D05"/>
    <w:rsid w:val="00777DC1"/>
    <w:rsid w:val="00782FAC"/>
    <w:rsid w:val="007B36DA"/>
    <w:rsid w:val="00800244"/>
    <w:rsid w:val="00811629"/>
    <w:rsid w:val="00827EA8"/>
    <w:rsid w:val="008324DD"/>
    <w:rsid w:val="00877CB1"/>
    <w:rsid w:val="00890867"/>
    <w:rsid w:val="008C0C0E"/>
    <w:rsid w:val="008C5D2D"/>
    <w:rsid w:val="008C73F0"/>
    <w:rsid w:val="008D59D9"/>
    <w:rsid w:val="008E1644"/>
    <w:rsid w:val="008F713E"/>
    <w:rsid w:val="009052EA"/>
    <w:rsid w:val="00910F67"/>
    <w:rsid w:val="009149C4"/>
    <w:rsid w:val="00931883"/>
    <w:rsid w:val="0094139A"/>
    <w:rsid w:val="00943E25"/>
    <w:rsid w:val="00967163"/>
    <w:rsid w:val="009A20FF"/>
    <w:rsid w:val="009A6B01"/>
    <w:rsid w:val="009B55FF"/>
    <w:rsid w:val="009D3639"/>
    <w:rsid w:val="009E4B40"/>
    <w:rsid w:val="009E6ECA"/>
    <w:rsid w:val="009F12A9"/>
    <w:rsid w:val="009F61FB"/>
    <w:rsid w:val="00A131BD"/>
    <w:rsid w:val="00A357CC"/>
    <w:rsid w:val="00A72B1B"/>
    <w:rsid w:val="00A74620"/>
    <w:rsid w:val="00AA7D14"/>
    <w:rsid w:val="00AB3D1B"/>
    <w:rsid w:val="00AE2BE5"/>
    <w:rsid w:val="00AE7755"/>
    <w:rsid w:val="00B153E3"/>
    <w:rsid w:val="00B23676"/>
    <w:rsid w:val="00B37383"/>
    <w:rsid w:val="00B4749C"/>
    <w:rsid w:val="00B7536D"/>
    <w:rsid w:val="00B76FA3"/>
    <w:rsid w:val="00BA3572"/>
    <w:rsid w:val="00BB76E8"/>
    <w:rsid w:val="00BD0F0A"/>
    <w:rsid w:val="00BD6F08"/>
    <w:rsid w:val="00BE0CFA"/>
    <w:rsid w:val="00BF2622"/>
    <w:rsid w:val="00BF49CA"/>
    <w:rsid w:val="00BF4ED2"/>
    <w:rsid w:val="00C100D3"/>
    <w:rsid w:val="00C413C0"/>
    <w:rsid w:val="00C745D8"/>
    <w:rsid w:val="00C81697"/>
    <w:rsid w:val="00C91C0B"/>
    <w:rsid w:val="00C93F47"/>
    <w:rsid w:val="00CB0E64"/>
    <w:rsid w:val="00CD609C"/>
    <w:rsid w:val="00CE6468"/>
    <w:rsid w:val="00D06BE0"/>
    <w:rsid w:val="00D3028D"/>
    <w:rsid w:val="00D33794"/>
    <w:rsid w:val="00D56654"/>
    <w:rsid w:val="00DA07B6"/>
    <w:rsid w:val="00DD262F"/>
    <w:rsid w:val="00DE485D"/>
    <w:rsid w:val="00DF2D0C"/>
    <w:rsid w:val="00E01655"/>
    <w:rsid w:val="00E0601F"/>
    <w:rsid w:val="00E339BB"/>
    <w:rsid w:val="00E54805"/>
    <w:rsid w:val="00E633C1"/>
    <w:rsid w:val="00E84A2E"/>
    <w:rsid w:val="00E9080A"/>
    <w:rsid w:val="00EA15BB"/>
    <w:rsid w:val="00EA36C5"/>
    <w:rsid w:val="00EB05A5"/>
    <w:rsid w:val="00EB2A7F"/>
    <w:rsid w:val="00EC573A"/>
    <w:rsid w:val="00EC7E32"/>
    <w:rsid w:val="00EE7C3B"/>
    <w:rsid w:val="00F12BC2"/>
    <w:rsid w:val="00F1541F"/>
    <w:rsid w:val="00F342DC"/>
    <w:rsid w:val="00F430EB"/>
    <w:rsid w:val="00F53085"/>
    <w:rsid w:val="00F61432"/>
    <w:rsid w:val="00F63552"/>
    <w:rsid w:val="00F642E0"/>
    <w:rsid w:val="00F97F69"/>
    <w:rsid w:val="00FB3145"/>
    <w:rsid w:val="00FD7399"/>
    <w:rsid w:val="00FF15BA"/>
    <w:rsid w:val="00FF4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212552"/>
    <w:pPr>
      <w:keepNext/>
      <w:spacing w:before="240" w:after="60"/>
      <w:outlineLvl w:val="0"/>
    </w:pPr>
    <w:rPr>
      <w:rFonts w:ascii="Cambria" w:hAnsi="Cambria"/>
      <w:b/>
      <w:bCs/>
      <w:kern w:val="32"/>
      <w:sz w:val="32"/>
      <w:szCs w:val="32"/>
    </w:rPr>
  </w:style>
  <w:style w:type="paragraph" w:styleId="Ttulo3">
    <w:name w:val="heading 3"/>
    <w:basedOn w:val="Normal"/>
    <w:link w:val="Ttulo3Char"/>
    <w:uiPriority w:val="9"/>
    <w:qFormat/>
    <w:rsid w:val="00423F4A"/>
    <w:pPr>
      <w:spacing w:before="100" w:beforeAutospacing="1" w:after="100" w:afterAutospacing="1"/>
      <w:outlineLvl w:val="2"/>
    </w:pPr>
    <w:rPr>
      <w:b/>
      <w:bCs/>
      <w:sz w:val="27"/>
      <w:szCs w:val="27"/>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81697"/>
    <w:pPr>
      <w:tabs>
        <w:tab w:val="center" w:pos="4419"/>
        <w:tab w:val="right" w:pos="8838"/>
      </w:tabs>
    </w:pPr>
  </w:style>
  <w:style w:type="paragraph" w:styleId="Rodap">
    <w:name w:val="footer"/>
    <w:basedOn w:val="Normal"/>
    <w:rsid w:val="00C81697"/>
    <w:pPr>
      <w:tabs>
        <w:tab w:val="center" w:pos="4419"/>
        <w:tab w:val="right" w:pos="8838"/>
      </w:tabs>
    </w:pPr>
  </w:style>
  <w:style w:type="character" w:customStyle="1" w:styleId="Ttulo3Char">
    <w:name w:val="Título 3 Char"/>
    <w:link w:val="Ttulo3"/>
    <w:uiPriority w:val="9"/>
    <w:rsid w:val="00423F4A"/>
    <w:rPr>
      <w:b/>
      <w:bCs/>
      <w:sz w:val="27"/>
      <w:szCs w:val="27"/>
    </w:rPr>
  </w:style>
  <w:style w:type="paragraph" w:styleId="Textodebalo">
    <w:name w:val="Balloon Text"/>
    <w:basedOn w:val="Normal"/>
    <w:link w:val="TextodebaloChar"/>
    <w:uiPriority w:val="99"/>
    <w:semiHidden/>
    <w:unhideWhenUsed/>
    <w:rsid w:val="00461FA7"/>
    <w:rPr>
      <w:rFonts w:ascii="Tahoma" w:hAnsi="Tahoma"/>
      <w:sz w:val="16"/>
      <w:szCs w:val="16"/>
      <w:lang w:val="x-none" w:eastAsia="x-none"/>
    </w:rPr>
  </w:style>
  <w:style w:type="character" w:customStyle="1" w:styleId="TextodebaloChar">
    <w:name w:val="Texto de balão Char"/>
    <w:link w:val="Textodebalo"/>
    <w:uiPriority w:val="99"/>
    <w:semiHidden/>
    <w:rsid w:val="00461FA7"/>
    <w:rPr>
      <w:rFonts w:ascii="Tahoma" w:hAnsi="Tahoma" w:cs="Tahoma"/>
      <w:sz w:val="16"/>
      <w:szCs w:val="16"/>
    </w:rPr>
  </w:style>
  <w:style w:type="paragraph" w:customStyle="1" w:styleId="Standard">
    <w:name w:val="Standard"/>
    <w:rsid w:val="00AB3D1B"/>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rsid w:val="00A72B1B"/>
    <w:pPr>
      <w:spacing w:before="100" w:beforeAutospacing="1" w:after="100" w:afterAutospacing="1"/>
    </w:pPr>
  </w:style>
  <w:style w:type="paragraph" w:styleId="SemEspaamento">
    <w:name w:val="No Spacing"/>
    <w:uiPriority w:val="1"/>
    <w:qFormat/>
    <w:rsid w:val="00A72B1B"/>
    <w:rPr>
      <w:rFonts w:ascii="Calibri" w:eastAsia="Calibri" w:hAnsi="Calibri"/>
      <w:sz w:val="22"/>
      <w:szCs w:val="22"/>
      <w:lang w:eastAsia="en-US"/>
    </w:rPr>
  </w:style>
  <w:style w:type="character" w:customStyle="1" w:styleId="Ttulo1Char">
    <w:name w:val="Título 1 Char"/>
    <w:link w:val="Ttulo1"/>
    <w:uiPriority w:val="9"/>
    <w:rsid w:val="00212552"/>
    <w:rPr>
      <w:rFonts w:ascii="Cambria" w:eastAsia="Times New Roman" w:hAnsi="Cambria" w:cs="Times New Roman"/>
      <w:b/>
      <w:bCs/>
      <w:kern w:val="32"/>
      <w:sz w:val="32"/>
      <w:szCs w:val="32"/>
    </w:rPr>
  </w:style>
  <w:style w:type="paragraph" w:styleId="PargrafodaLista">
    <w:name w:val="List Paragraph"/>
    <w:basedOn w:val="Normal"/>
    <w:uiPriority w:val="34"/>
    <w:qFormat/>
    <w:rsid w:val="00C91C0B"/>
    <w:pPr>
      <w:ind w:left="708"/>
    </w:pPr>
  </w:style>
  <w:style w:type="paragraph" w:customStyle="1" w:styleId="yiv2565441994msonormal">
    <w:name w:val="yiv2565441994msonormal"/>
    <w:basedOn w:val="Normal"/>
    <w:rsid w:val="00FF15BA"/>
    <w:pPr>
      <w:spacing w:before="100" w:beforeAutospacing="1" w:after="100" w:afterAutospacing="1"/>
    </w:pPr>
  </w:style>
  <w:style w:type="character" w:customStyle="1" w:styleId="apple-converted-space">
    <w:name w:val="apple-converted-space"/>
    <w:basedOn w:val="Fontepargpadro"/>
    <w:rsid w:val="00FF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212552"/>
    <w:pPr>
      <w:keepNext/>
      <w:spacing w:before="240" w:after="60"/>
      <w:outlineLvl w:val="0"/>
    </w:pPr>
    <w:rPr>
      <w:rFonts w:ascii="Cambria" w:hAnsi="Cambria"/>
      <w:b/>
      <w:bCs/>
      <w:kern w:val="32"/>
      <w:sz w:val="32"/>
      <w:szCs w:val="32"/>
    </w:rPr>
  </w:style>
  <w:style w:type="paragraph" w:styleId="Ttulo3">
    <w:name w:val="heading 3"/>
    <w:basedOn w:val="Normal"/>
    <w:link w:val="Ttulo3Char"/>
    <w:uiPriority w:val="9"/>
    <w:qFormat/>
    <w:rsid w:val="00423F4A"/>
    <w:pPr>
      <w:spacing w:before="100" w:beforeAutospacing="1" w:after="100" w:afterAutospacing="1"/>
      <w:outlineLvl w:val="2"/>
    </w:pPr>
    <w:rPr>
      <w:b/>
      <w:bCs/>
      <w:sz w:val="27"/>
      <w:szCs w:val="27"/>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81697"/>
    <w:pPr>
      <w:tabs>
        <w:tab w:val="center" w:pos="4419"/>
        <w:tab w:val="right" w:pos="8838"/>
      </w:tabs>
    </w:pPr>
  </w:style>
  <w:style w:type="paragraph" w:styleId="Rodap">
    <w:name w:val="footer"/>
    <w:basedOn w:val="Normal"/>
    <w:rsid w:val="00C81697"/>
    <w:pPr>
      <w:tabs>
        <w:tab w:val="center" w:pos="4419"/>
        <w:tab w:val="right" w:pos="8838"/>
      </w:tabs>
    </w:pPr>
  </w:style>
  <w:style w:type="character" w:customStyle="1" w:styleId="Ttulo3Char">
    <w:name w:val="Título 3 Char"/>
    <w:link w:val="Ttulo3"/>
    <w:uiPriority w:val="9"/>
    <w:rsid w:val="00423F4A"/>
    <w:rPr>
      <w:b/>
      <w:bCs/>
      <w:sz w:val="27"/>
      <w:szCs w:val="27"/>
    </w:rPr>
  </w:style>
  <w:style w:type="paragraph" w:styleId="Textodebalo">
    <w:name w:val="Balloon Text"/>
    <w:basedOn w:val="Normal"/>
    <w:link w:val="TextodebaloChar"/>
    <w:uiPriority w:val="99"/>
    <w:semiHidden/>
    <w:unhideWhenUsed/>
    <w:rsid w:val="00461FA7"/>
    <w:rPr>
      <w:rFonts w:ascii="Tahoma" w:hAnsi="Tahoma"/>
      <w:sz w:val="16"/>
      <w:szCs w:val="16"/>
      <w:lang w:val="x-none" w:eastAsia="x-none"/>
    </w:rPr>
  </w:style>
  <w:style w:type="character" w:customStyle="1" w:styleId="TextodebaloChar">
    <w:name w:val="Texto de balão Char"/>
    <w:link w:val="Textodebalo"/>
    <w:uiPriority w:val="99"/>
    <w:semiHidden/>
    <w:rsid w:val="00461FA7"/>
    <w:rPr>
      <w:rFonts w:ascii="Tahoma" w:hAnsi="Tahoma" w:cs="Tahoma"/>
      <w:sz w:val="16"/>
      <w:szCs w:val="16"/>
    </w:rPr>
  </w:style>
  <w:style w:type="paragraph" w:customStyle="1" w:styleId="Standard">
    <w:name w:val="Standard"/>
    <w:rsid w:val="00AB3D1B"/>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unhideWhenUsed/>
    <w:rsid w:val="00A72B1B"/>
    <w:pPr>
      <w:spacing w:before="100" w:beforeAutospacing="1" w:after="100" w:afterAutospacing="1"/>
    </w:pPr>
  </w:style>
  <w:style w:type="paragraph" w:styleId="SemEspaamento">
    <w:name w:val="No Spacing"/>
    <w:uiPriority w:val="1"/>
    <w:qFormat/>
    <w:rsid w:val="00A72B1B"/>
    <w:rPr>
      <w:rFonts w:ascii="Calibri" w:eastAsia="Calibri" w:hAnsi="Calibri"/>
      <w:sz w:val="22"/>
      <w:szCs w:val="22"/>
      <w:lang w:eastAsia="en-US"/>
    </w:rPr>
  </w:style>
  <w:style w:type="character" w:customStyle="1" w:styleId="Ttulo1Char">
    <w:name w:val="Título 1 Char"/>
    <w:link w:val="Ttulo1"/>
    <w:uiPriority w:val="9"/>
    <w:rsid w:val="00212552"/>
    <w:rPr>
      <w:rFonts w:ascii="Cambria" w:eastAsia="Times New Roman" w:hAnsi="Cambria" w:cs="Times New Roman"/>
      <w:b/>
      <w:bCs/>
      <w:kern w:val="32"/>
      <w:sz w:val="32"/>
      <w:szCs w:val="32"/>
    </w:rPr>
  </w:style>
  <w:style w:type="paragraph" w:styleId="PargrafodaLista">
    <w:name w:val="List Paragraph"/>
    <w:basedOn w:val="Normal"/>
    <w:uiPriority w:val="34"/>
    <w:qFormat/>
    <w:rsid w:val="00C91C0B"/>
    <w:pPr>
      <w:ind w:left="708"/>
    </w:pPr>
  </w:style>
  <w:style w:type="paragraph" w:customStyle="1" w:styleId="yiv2565441994msonormal">
    <w:name w:val="yiv2565441994msonormal"/>
    <w:basedOn w:val="Normal"/>
    <w:rsid w:val="00FF15BA"/>
    <w:pPr>
      <w:spacing w:before="100" w:beforeAutospacing="1" w:after="100" w:afterAutospacing="1"/>
    </w:pPr>
  </w:style>
  <w:style w:type="character" w:customStyle="1" w:styleId="apple-converted-space">
    <w:name w:val="apple-converted-space"/>
    <w:basedOn w:val="Fontepargpadro"/>
    <w:rsid w:val="00FF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730">
      <w:bodyDiv w:val="1"/>
      <w:marLeft w:val="0"/>
      <w:marRight w:val="0"/>
      <w:marTop w:val="0"/>
      <w:marBottom w:val="0"/>
      <w:divBdr>
        <w:top w:val="none" w:sz="0" w:space="0" w:color="auto"/>
        <w:left w:val="none" w:sz="0" w:space="0" w:color="auto"/>
        <w:bottom w:val="none" w:sz="0" w:space="0" w:color="auto"/>
        <w:right w:val="none" w:sz="0" w:space="0" w:color="auto"/>
      </w:divBdr>
    </w:div>
    <w:div w:id="123350274">
      <w:bodyDiv w:val="1"/>
      <w:marLeft w:val="0"/>
      <w:marRight w:val="0"/>
      <w:marTop w:val="0"/>
      <w:marBottom w:val="0"/>
      <w:divBdr>
        <w:top w:val="none" w:sz="0" w:space="0" w:color="auto"/>
        <w:left w:val="none" w:sz="0" w:space="0" w:color="auto"/>
        <w:bottom w:val="none" w:sz="0" w:space="0" w:color="auto"/>
        <w:right w:val="none" w:sz="0" w:space="0" w:color="auto"/>
      </w:divBdr>
    </w:div>
    <w:div w:id="791903094">
      <w:bodyDiv w:val="1"/>
      <w:marLeft w:val="0"/>
      <w:marRight w:val="0"/>
      <w:marTop w:val="0"/>
      <w:marBottom w:val="0"/>
      <w:divBdr>
        <w:top w:val="none" w:sz="0" w:space="0" w:color="auto"/>
        <w:left w:val="none" w:sz="0" w:space="0" w:color="auto"/>
        <w:bottom w:val="none" w:sz="0" w:space="0" w:color="auto"/>
        <w:right w:val="none" w:sz="0" w:space="0" w:color="auto"/>
      </w:divBdr>
    </w:div>
    <w:div w:id="1315376870">
      <w:bodyDiv w:val="1"/>
      <w:marLeft w:val="0"/>
      <w:marRight w:val="0"/>
      <w:marTop w:val="0"/>
      <w:marBottom w:val="0"/>
      <w:divBdr>
        <w:top w:val="none" w:sz="0" w:space="0" w:color="auto"/>
        <w:left w:val="none" w:sz="0" w:space="0" w:color="auto"/>
        <w:bottom w:val="none" w:sz="0" w:space="0" w:color="auto"/>
        <w:right w:val="none" w:sz="0" w:space="0" w:color="auto"/>
      </w:divBdr>
    </w:div>
    <w:div w:id="1705323829">
      <w:bodyDiv w:val="1"/>
      <w:marLeft w:val="0"/>
      <w:marRight w:val="0"/>
      <w:marTop w:val="0"/>
      <w:marBottom w:val="0"/>
      <w:divBdr>
        <w:top w:val="none" w:sz="0" w:space="0" w:color="auto"/>
        <w:left w:val="none" w:sz="0" w:space="0" w:color="auto"/>
        <w:bottom w:val="none" w:sz="0" w:space="0" w:color="auto"/>
        <w:right w:val="none" w:sz="0" w:space="0" w:color="auto"/>
      </w:divBdr>
    </w:div>
    <w:div w:id="1778864381">
      <w:bodyDiv w:val="1"/>
      <w:marLeft w:val="0"/>
      <w:marRight w:val="0"/>
      <w:marTop w:val="0"/>
      <w:marBottom w:val="0"/>
      <w:divBdr>
        <w:top w:val="none" w:sz="0" w:space="0" w:color="auto"/>
        <w:left w:val="none" w:sz="0" w:space="0" w:color="auto"/>
        <w:bottom w:val="none" w:sz="0" w:space="0" w:color="auto"/>
        <w:right w:val="none" w:sz="0" w:space="0" w:color="auto"/>
      </w:divBdr>
    </w:div>
    <w:div w:id="18818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36832f07-7a35-40eb-a3f0-2a0fef3c5221.png" Id="R8cb9dbeb08a04bc7" /></Relationships>
</file>

<file path=word/_rels/header1.xml.rels>&#65279;<?xml version="1.0" encoding="utf-8"?><Relationships xmlns="http://schemas.openxmlformats.org/package/2006/relationships"><Relationship Type="http://schemas.openxmlformats.org/officeDocument/2006/relationships/oleObject" Target="embeddings/oleObject1.bin" Id="rId2" /><Relationship Type="http://schemas.openxmlformats.org/officeDocument/2006/relationships/image" Target="media/image1.png" Id="rId1" /><Relationship Type="http://schemas.openxmlformats.org/officeDocument/2006/relationships/image" Target="/word/media/36832f07-7a35-40eb-a3f0-2a0fef3c5221.png" Id="Ra681350adce74bc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64DF-EE23-4254-B394-F9E29B8E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Elza-legislativo</cp:lastModifiedBy>
  <cp:revision>4</cp:revision>
  <cp:lastPrinted>2014-12-01T14:51:00Z</cp:lastPrinted>
  <dcterms:created xsi:type="dcterms:W3CDTF">2015-09-09T15:31:00Z</dcterms:created>
  <dcterms:modified xsi:type="dcterms:W3CDTF">2015-09-09T19:45:00Z</dcterms:modified>
</cp:coreProperties>
</file>