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>N° ______</w:t>
      </w:r>
      <w:r w:rsidR="00494BCD">
        <w:rPr>
          <w:b/>
          <w:bCs/>
          <w:sz w:val="30"/>
          <w:szCs w:val="30"/>
        </w:rPr>
        <w:t>42</w:t>
      </w:r>
      <w:r>
        <w:rPr>
          <w:b/>
          <w:bCs/>
          <w:sz w:val="30"/>
          <w:szCs w:val="30"/>
        </w:rPr>
        <w:t>_____ / 2017.</w:t>
      </w:r>
    </w:p>
    <w:p w:rsidR="00660B8C" w:rsidRPr="00660B8C" w:rsidRDefault="00660B8C" w:rsidP="00660B8C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273CA6">
        <w:rPr>
          <w:bCs/>
          <w:sz w:val="30"/>
          <w:szCs w:val="30"/>
        </w:rPr>
        <w:t xml:space="preserve">Torna obrigatório </w:t>
      </w:r>
      <w:r w:rsidR="00737B95">
        <w:rPr>
          <w:bCs/>
          <w:sz w:val="30"/>
          <w:szCs w:val="30"/>
        </w:rPr>
        <w:t>por parte de Shopping Centers e similares</w:t>
      </w:r>
      <w:r w:rsidR="00273CA6">
        <w:rPr>
          <w:bCs/>
          <w:sz w:val="30"/>
          <w:szCs w:val="30"/>
        </w:rPr>
        <w:t xml:space="preserve"> o fornecimento</w:t>
      </w:r>
      <w:r w:rsidR="00737B95">
        <w:rPr>
          <w:bCs/>
          <w:sz w:val="30"/>
          <w:szCs w:val="30"/>
        </w:rPr>
        <w:t xml:space="preserve"> de cadeira de roda</w:t>
      </w:r>
      <w:r w:rsidR="00273CA6">
        <w:rPr>
          <w:bCs/>
          <w:sz w:val="30"/>
          <w:szCs w:val="30"/>
        </w:rPr>
        <w:t>s</w:t>
      </w:r>
      <w:r w:rsidR="00737B95">
        <w:rPr>
          <w:bCs/>
          <w:sz w:val="30"/>
          <w:szCs w:val="30"/>
        </w:rPr>
        <w:t xml:space="preserve"> para utilização de deficientes </w:t>
      </w:r>
      <w:r w:rsidR="00DD4E19">
        <w:rPr>
          <w:bCs/>
          <w:sz w:val="30"/>
          <w:szCs w:val="30"/>
        </w:rPr>
        <w:t>f</w:t>
      </w:r>
      <w:r w:rsidR="00737B95">
        <w:rPr>
          <w:bCs/>
          <w:sz w:val="30"/>
          <w:szCs w:val="30"/>
        </w:rPr>
        <w:t>ísicos 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1º</w:t>
      </w:r>
      <w:r>
        <w:rPr>
          <w:b/>
          <w:sz w:val="28"/>
          <w:szCs w:val="28"/>
        </w:rPr>
        <w:t xml:space="preserve"> - </w:t>
      </w:r>
      <w:r w:rsidR="00737B95">
        <w:rPr>
          <w:sz w:val="28"/>
          <w:szCs w:val="28"/>
        </w:rPr>
        <w:t>É obrigatório</w:t>
      </w:r>
      <w:r w:rsidR="00655D66">
        <w:rPr>
          <w:sz w:val="28"/>
          <w:szCs w:val="28"/>
        </w:rPr>
        <w:t xml:space="preserve"> o fornecimento</w:t>
      </w:r>
      <w:r w:rsidR="00273CA6" w:rsidRPr="00273CA6">
        <w:rPr>
          <w:sz w:val="28"/>
          <w:szCs w:val="28"/>
        </w:rPr>
        <w:t xml:space="preserve"> </w:t>
      </w:r>
      <w:r w:rsidR="00273CA6">
        <w:rPr>
          <w:sz w:val="28"/>
          <w:szCs w:val="28"/>
        </w:rPr>
        <w:t>de cadeiras de rodas para utilização de deficientes físicos</w:t>
      </w:r>
      <w:r w:rsidR="00655D66">
        <w:rPr>
          <w:sz w:val="28"/>
          <w:szCs w:val="28"/>
        </w:rPr>
        <w:t xml:space="preserve">, em todo o Município de Itaquaquecetuba, por parte </w:t>
      </w:r>
      <w:r w:rsidR="00273CA6">
        <w:rPr>
          <w:sz w:val="28"/>
          <w:szCs w:val="28"/>
        </w:rPr>
        <w:t>de Shopping Centers e similares.</w:t>
      </w:r>
      <w:r w:rsidR="00655D66">
        <w:rPr>
          <w:sz w:val="28"/>
          <w:szCs w:val="28"/>
        </w:rPr>
        <w:t xml:space="preserve"> </w:t>
      </w:r>
    </w:p>
    <w:p w:rsidR="00D66CCC" w:rsidRDefault="00D66CCC" w:rsidP="00150F94">
      <w:pPr>
        <w:spacing w:line="360" w:lineRule="auto"/>
        <w:ind w:firstLine="2552"/>
        <w:jc w:val="both"/>
        <w:rPr>
          <w:sz w:val="28"/>
          <w:szCs w:val="28"/>
        </w:rPr>
      </w:pPr>
      <w:r w:rsidRPr="006D04B3">
        <w:rPr>
          <w:b/>
          <w:sz w:val="28"/>
          <w:szCs w:val="28"/>
        </w:rPr>
        <w:t>§ 1º</w:t>
      </w:r>
      <w:r>
        <w:rPr>
          <w:sz w:val="28"/>
          <w:szCs w:val="28"/>
        </w:rPr>
        <w:t xml:space="preserve"> - As cadeiras de roda</w:t>
      </w:r>
      <w:r w:rsidR="00273CA6">
        <w:rPr>
          <w:sz w:val="28"/>
          <w:szCs w:val="28"/>
        </w:rPr>
        <w:t>s</w:t>
      </w:r>
      <w:r>
        <w:rPr>
          <w:sz w:val="28"/>
          <w:szCs w:val="28"/>
        </w:rPr>
        <w:t xml:space="preserve"> fornecidas pelos estabelecimentos comerciais a que alude o artigo acima serão utilizadas, exclusivamente, dentro do espaço físico dos shopping centers e similares, sendo vedado o seu uso fora daqueles estabelecimentos.</w:t>
      </w:r>
    </w:p>
    <w:p w:rsidR="00273CA6" w:rsidRDefault="00D66CCC" w:rsidP="00273CA6">
      <w:pPr>
        <w:spacing w:line="360" w:lineRule="auto"/>
        <w:ind w:firstLine="2552"/>
        <w:jc w:val="both"/>
        <w:rPr>
          <w:sz w:val="28"/>
          <w:szCs w:val="28"/>
        </w:rPr>
      </w:pPr>
      <w:r w:rsidRPr="006D04B3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  <w:r w:rsidRPr="006D04B3">
        <w:rPr>
          <w:b/>
          <w:sz w:val="28"/>
          <w:szCs w:val="28"/>
        </w:rPr>
        <w:t>º</w:t>
      </w:r>
      <w:r>
        <w:rPr>
          <w:sz w:val="28"/>
          <w:szCs w:val="28"/>
        </w:rPr>
        <w:t xml:space="preserve"> - </w:t>
      </w:r>
      <w:r w:rsidR="00B92D0C">
        <w:rPr>
          <w:sz w:val="28"/>
          <w:szCs w:val="28"/>
        </w:rPr>
        <w:t>Entenda-se por similares os estabelecimentos comerciais conhecido</w:t>
      </w:r>
      <w:r w:rsidR="008F385E">
        <w:rPr>
          <w:sz w:val="28"/>
          <w:szCs w:val="28"/>
        </w:rPr>
        <w:t xml:space="preserve"> como hipermercados e supermercados de grande porte.</w:t>
      </w:r>
    </w:p>
    <w:p w:rsidR="00DD4E19" w:rsidRDefault="00660B8C" w:rsidP="00273CA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2º</w:t>
      </w:r>
      <w:r>
        <w:rPr>
          <w:b/>
          <w:sz w:val="28"/>
          <w:szCs w:val="28"/>
        </w:rPr>
        <w:t xml:space="preserve"> - </w:t>
      </w:r>
      <w:r w:rsidR="008F385E">
        <w:rPr>
          <w:sz w:val="28"/>
          <w:szCs w:val="28"/>
        </w:rPr>
        <w:t>O fornecimento das cadeiras de rodas a que aduz o artigo anterior</w:t>
      </w:r>
      <w:r w:rsidR="00DD4E19">
        <w:rPr>
          <w:sz w:val="28"/>
          <w:szCs w:val="28"/>
        </w:rPr>
        <w:t xml:space="preserve"> será</w:t>
      </w:r>
      <w:r w:rsidR="008F385E">
        <w:rPr>
          <w:sz w:val="28"/>
          <w:szCs w:val="28"/>
        </w:rPr>
        <w:t xml:space="preserve"> gratuito com ônus para os estabelecimentos comerciais</w:t>
      </w:r>
      <w:r>
        <w:rPr>
          <w:sz w:val="28"/>
          <w:szCs w:val="28"/>
        </w:rPr>
        <w:t>.</w:t>
      </w:r>
    </w:p>
    <w:p w:rsidR="00150F94" w:rsidRDefault="00150F94" w:rsidP="00150F94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Art. 3º</w:t>
      </w:r>
      <w:r>
        <w:rPr>
          <w:b/>
          <w:sz w:val="28"/>
          <w:szCs w:val="28"/>
        </w:rPr>
        <w:t xml:space="preserve"> - </w:t>
      </w:r>
      <w:r w:rsidR="008F385E">
        <w:rPr>
          <w:sz w:val="28"/>
          <w:szCs w:val="28"/>
        </w:rPr>
        <w:t xml:space="preserve">Os Shoppings Centers e similares deverão afixar </w:t>
      </w:r>
      <w:r w:rsidR="00DD4E19">
        <w:rPr>
          <w:sz w:val="28"/>
          <w:szCs w:val="28"/>
        </w:rPr>
        <w:t>cartazes dentro de seus estabelecimentos indicando os lugares onde serão fornecidas as cadeiras de rodas para os usuários.</w:t>
      </w:r>
    </w:p>
    <w:p w:rsidR="00273CA6" w:rsidRDefault="00273CA6" w:rsidP="00A73377">
      <w:pPr>
        <w:spacing w:line="360" w:lineRule="auto"/>
        <w:ind w:firstLine="2552"/>
        <w:jc w:val="both"/>
        <w:rPr>
          <w:b/>
          <w:sz w:val="28"/>
          <w:szCs w:val="28"/>
          <w:u w:val="single"/>
        </w:rPr>
      </w:pPr>
    </w:p>
    <w:p w:rsidR="00A73377" w:rsidRDefault="004202E9" w:rsidP="00A73377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4º</w:t>
      </w:r>
      <w:r>
        <w:rPr>
          <w:b/>
          <w:sz w:val="28"/>
          <w:szCs w:val="28"/>
        </w:rPr>
        <w:t xml:space="preserve"> - </w:t>
      </w:r>
      <w:r w:rsidR="00DD4E19">
        <w:rPr>
          <w:sz w:val="28"/>
          <w:szCs w:val="28"/>
        </w:rPr>
        <w:t>A violação ao previsto nesta Lei importará ao infrator a multa diária de R$500,00 (quinhentos reais), cujo valor será reajustado anualmente pelo índice de correção do Imposto Predial e Territorial Urbano – IPTU, mediante Decreto do Senhor Prefeito Municipal, sem prejuízo de outras sanções legais.</w:t>
      </w:r>
    </w:p>
    <w:p w:rsidR="00273CA6" w:rsidRDefault="00273CA6" w:rsidP="003E5872">
      <w:pPr>
        <w:spacing w:line="360" w:lineRule="auto"/>
        <w:ind w:firstLine="2552"/>
        <w:jc w:val="both"/>
        <w:rPr>
          <w:b/>
          <w:sz w:val="28"/>
          <w:szCs w:val="28"/>
          <w:u w:val="single"/>
        </w:rPr>
      </w:pPr>
    </w:p>
    <w:p w:rsidR="00E11C26" w:rsidRDefault="00A73377" w:rsidP="003E5872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Art. </w:t>
      </w:r>
      <w:r w:rsidR="00DD4E1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Esta Lei entrará em vigo</w:t>
      </w:r>
      <w:r w:rsidR="00941363">
        <w:rPr>
          <w:sz w:val="28"/>
          <w:szCs w:val="28"/>
        </w:rPr>
        <w:t>r</w:t>
      </w:r>
      <w:r>
        <w:rPr>
          <w:sz w:val="28"/>
          <w:szCs w:val="28"/>
        </w:rPr>
        <w:t xml:space="preserve"> na data de sua publicação, revogadas as disposições em contrário.</w:t>
      </w:r>
    </w:p>
    <w:p w:rsidR="00545AD8" w:rsidRDefault="00545AD8" w:rsidP="00545AD8">
      <w:pPr>
        <w:pStyle w:val="Standard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                     </w:t>
      </w:r>
    </w:p>
    <w:p w:rsidR="00A47A3C" w:rsidRDefault="00A47A3C" w:rsidP="00A47A3C">
      <w:pPr>
        <w:pStyle w:val="Standard"/>
        <w:spacing w:line="360" w:lineRule="auto"/>
        <w:rPr>
          <w:bCs/>
        </w:rPr>
      </w:pP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273CA6">
        <w:rPr>
          <w:bCs/>
          <w:sz w:val="30"/>
          <w:szCs w:val="30"/>
        </w:rPr>
        <w:t>24</w:t>
      </w:r>
      <w:r>
        <w:rPr>
          <w:bCs/>
          <w:sz w:val="30"/>
          <w:szCs w:val="30"/>
        </w:rPr>
        <w:t xml:space="preserve"> de </w:t>
      </w:r>
      <w:r w:rsidR="00DD4E19">
        <w:rPr>
          <w:bCs/>
          <w:sz w:val="30"/>
          <w:szCs w:val="30"/>
        </w:rPr>
        <w:t>abril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sectPr w:rsidR="00007B3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8B" w:rsidRDefault="00362B8B" w:rsidP="005E3434">
      <w:r>
        <w:separator/>
      </w:r>
    </w:p>
  </w:endnote>
  <w:endnote w:type="continuationSeparator" w:id="1">
    <w:p w:rsidR="00362B8B" w:rsidRDefault="00362B8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8B" w:rsidRDefault="00362B8B" w:rsidP="005E3434">
      <w:r>
        <w:separator/>
      </w:r>
    </w:p>
  </w:footnote>
  <w:footnote w:type="continuationSeparator" w:id="1">
    <w:p w:rsidR="00362B8B" w:rsidRDefault="00362B8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A38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F49F2"/>
    <w:rsid w:val="00150F94"/>
    <w:rsid w:val="001B1A92"/>
    <w:rsid w:val="001E2362"/>
    <w:rsid w:val="001F1F53"/>
    <w:rsid w:val="002210DC"/>
    <w:rsid w:val="00263ACA"/>
    <w:rsid w:val="00273CA6"/>
    <w:rsid w:val="002B138C"/>
    <w:rsid w:val="002C3850"/>
    <w:rsid w:val="002D7E87"/>
    <w:rsid w:val="00321558"/>
    <w:rsid w:val="00362B8B"/>
    <w:rsid w:val="003A1B50"/>
    <w:rsid w:val="003B09BF"/>
    <w:rsid w:val="003E17E6"/>
    <w:rsid w:val="003E5872"/>
    <w:rsid w:val="003E7B88"/>
    <w:rsid w:val="003F4D87"/>
    <w:rsid w:val="0040265C"/>
    <w:rsid w:val="004202E9"/>
    <w:rsid w:val="00465747"/>
    <w:rsid w:val="00494BCD"/>
    <w:rsid w:val="0049665D"/>
    <w:rsid w:val="004A21AA"/>
    <w:rsid w:val="004A65D6"/>
    <w:rsid w:val="004F6354"/>
    <w:rsid w:val="0053180E"/>
    <w:rsid w:val="00545AD8"/>
    <w:rsid w:val="00550CAC"/>
    <w:rsid w:val="00560FCC"/>
    <w:rsid w:val="00594E9F"/>
    <w:rsid w:val="005A2EA6"/>
    <w:rsid w:val="005E3434"/>
    <w:rsid w:val="005F226C"/>
    <w:rsid w:val="005F4BCF"/>
    <w:rsid w:val="00603785"/>
    <w:rsid w:val="00612A8D"/>
    <w:rsid w:val="00655D66"/>
    <w:rsid w:val="00660B8C"/>
    <w:rsid w:val="0069164A"/>
    <w:rsid w:val="00697FA6"/>
    <w:rsid w:val="006A3878"/>
    <w:rsid w:val="006B3FDF"/>
    <w:rsid w:val="007001E9"/>
    <w:rsid w:val="00737B95"/>
    <w:rsid w:val="007F3632"/>
    <w:rsid w:val="00807377"/>
    <w:rsid w:val="00885ABE"/>
    <w:rsid w:val="008F385E"/>
    <w:rsid w:val="00941363"/>
    <w:rsid w:val="00976CA4"/>
    <w:rsid w:val="00981FEA"/>
    <w:rsid w:val="009A2165"/>
    <w:rsid w:val="00A47A3C"/>
    <w:rsid w:val="00A67E53"/>
    <w:rsid w:val="00A73377"/>
    <w:rsid w:val="00A87745"/>
    <w:rsid w:val="00AE2D28"/>
    <w:rsid w:val="00B42504"/>
    <w:rsid w:val="00B60316"/>
    <w:rsid w:val="00B73E20"/>
    <w:rsid w:val="00B85894"/>
    <w:rsid w:val="00B92D0C"/>
    <w:rsid w:val="00C50CBB"/>
    <w:rsid w:val="00C70770"/>
    <w:rsid w:val="00CC204B"/>
    <w:rsid w:val="00CC4096"/>
    <w:rsid w:val="00D46408"/>
    <w:rsid w:val="00D50FDF"/>
    <w:rsid w:val="00D66CCC"/>
    <w:rsid w:val="00DA3180"/>
    <w:rsid w:val="00DD4E19"/>
    <w:rsid w:val="00DE1A67"/>
    <w:rsid w:val="00E11C26"/>
    <w:rsid w:val="00EF1B14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2017-04-19T19:37:00Z</cp:lastPrinted>
  <dcterms:created xsi:type="dcterms:W3CDTF">2017-04-19T18:06:00Z</dcterms:created>
  <dcterms:modified xsi:type="dcterms:W3CDTF">2017-04-24T17:22:00Z</dcterms:modified>
</cp:coreProperties>
</file>