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B036C9" w:rsidRDefault="00002B9B" w:rsidP="00B036C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36C9">
        <w:rPr>
          <w:rFonts w:ascii="Times New Roman" w:hAnsi="Times New Roman" w:cs="Times New Roman"/>
          <w:b/>
          <w:sz w:val="28"/>
          <w:szCs w:val="28"/>
          <w:u w:val="single"/>
        </w:rPr>
        <w:t>29ª Sessão Ordinária de 2015</w:t>
      </w:r>
    </w:p>
    <w:p w:rsidR="00002B9B" w:rsidRPr="00B036C9" w:rsidRDefault="00002B9B" w:rsidP="00B036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2B9B" w:rsidRPr="00B036C9" w:rsidRDefault="00B036C9" w:rsidP="00B036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6C9">
        <w:rPr>
          <w:rFonts w:ascii="Times New Roman" w:hAnsi="Times New Roman" w:cs="Times New Roman"/>
          <w:b/>
          <w:sz w:val="28"/>
          <w:szCs w:val="28"/>
        </w:rPr>
        <w:t>Projetos em deliberação</w:t>
      </w:r>
    </w:p>
    <w:p w:rsidR="00002B9B" w:rsidRPr="00B036C9" w:rsidRDefault="00002B9B" w:rsidP="00B036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659" w:rsidRPr="00B036C9" w:rsidRDefault="00B036C9" w:rsidP="00B036C9">
      <w:pPr>
        <w:jc w:val="both"/>
        <w:rPr>
          <w:rFonts w:ascii="Times New Roman" w:hAnsi="Times New Roman" w:cs="Times New Roman"/>
          <w:sz w:val="28"/>
          <w:szCs w:val="28"/>
        </w:rPr>
      </w:pPr>
      <w:r w:rsidRPr="00B036C9">
        <w:rPr>
          <w:rFonts w:ascii="Times New Roman" w:hAnsi="Times New Roman" w:cs="Times New Roman"/>
          <w:b/>
          <w:sz w:val="28"/>
          <w:szCs w:val="28"/>
        </w:rPr>
        <w:t>Projeto de Lei Complementar n</w:t>
      </w:r>
      <w:r w:rsidRPr="00B036C9">
        <w:rPr>
          <w:rFonts w:ascii="Times New Roman" w:hAnsi="Times New Roman" w:cs="Times New Roman"/>
          <w:b/>
          <w:sz w:val="28"/>
          <w:szCs w:val="28"/>
        </w:rPr>
        <w:t>º 269/2015</w:t>
      </w:r>
    </w:p>
    <w:p w:rsidR="00B55659" w:rsidRPr="00B036C9" w:rsidRDefault="00B036C9" w:rsidP="00B036C9">
      <w:pPr>
        <w:jc w:val="both"/>
        <w:rPr>
          <w:rFonts w:ascii="Times New Roman" w:hAnsi="Times New Roman" w:cs="Times New Roman"/>
          <w:sz w:val="28"/>
          <w:szCs w:val="28"/>
        </w:rPr>
      </w:pPr>
      <w:r w:rsidRPr="00B036C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B036C9">
        <w:rPr>
          <w:rFonts w:ascii="Times New Roman" w:hAnsi="Times New Roman" w:cs="Times New Roman"/>
          <w:sz w:val="28"/>
          <w:szCs w:val="28"/>
        </w:rPr>
        <w:t>Mamoru Nakashima</w:t>
      </w:r>
    </w:p>
    <w:p w:rsidR="00B55659" w:rsidRPr="00B036C9" w:rsidRDefault="00B036C9" w:rsidP="00B036C9">
      <w:pPr>
        <w:jc w:val="both"/>
        <w:rPr>
          <w:rFonts w:ascii="Times New Roman" w:hAnsi="Times New Roman" w:cs="Times New Roman"/>
          <w:sz w:val="28"/>
          <w:szCs w:val="28"/>
        </w:rPr>
      </w:pPr>
      <w:r w:rsidRPr="00B036C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B036C9">
        <w:rPr>
          <w:rFonts w:ascii="Times New Roman" w:hAnsi="Times New Roman" w:cs="Times New Roman"/>
          <w:sz w:val="28"/>
          <w:szCs w:val="28"/>
        </w:rPr>
        <w:t>"Dispõe sobre a concessão de isenção do pagamento da Taxa de Fiscalização, Localização, Instalação e</w:t>
      </w:r>
      <w:r w:rsidRPr="00B036C9">
        <w:rPr>
          <w:rFonts w:ascii="Times New Roman" w:hAnsi="Times New Roman" w:cs="Times New Roman"/>
          <w:sz w:val="28"/>
          <w:szCs w:val="28"/>
        </w:rPr>
        <w:t xml:space="preserve"> Funcionamento - </w:t>
      </w:r>
      <w:proofErr w:type="gramStart"/>
      <w:r w:rsidRPr="00B036C9">
        <w:rPr>
          <w:rFonts w:ascii="Times New Roman" w:hAnsi="Times New Roman" w:cs="Times New Roman"/>
          <w:sz w:val="28"/>
          <w:szCs w:val="28"/>
        </w:rPr>
        <w:t>T.F.L.I.</w:t>
      </w:r>
      <w:proofErr w:type="gramEnd"/>
      <w:r w:rsidRPr="00B036C9">
        <w:rPr>
          <w:rFonts w:ascii="Times New Roman" w:hAnsi="Times New Roman" w:cs="Times New Roman"/>
          <w:sz w:val="28"/>
          <w:szCs w:val="28"/>
        </w:rPr>
        <w:t>F, aos templos de educação e de assistência social, sem fins lucrativos e dá outras providências"</w:t>
      </w:r>
    </w:p>
    <w:p w:rsidR="00B55659" w:rsidRPr="00B036C9" w:rsidRDefault="00B55659" w:rsidP="00B036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659" w:rsidRPr="00B036C9" w:rsidRDefault="00B036C9" w:rsidP="00B036C9">
      <w:pPr>
        <w:jc w:val="both"/>
        <w:rPr>
          <w:rFonts w:ascii="Times New Roman" w:hAnsi="Times New Roman" w:cs="Times New Roman"/>
          <w:sz w:val="28"/>
          <w:szCs w:val="28"/>
        </w:rPr>
      </w:pPr>
      <w:r w:rsidRPr="00B036C9">
        <w:rPr>
          <w:rFonts w:ascii="Times New Roman" w:hAnsi="Times New Roman" w:cs="Times New Roman"/>
          <w:b/>
          <w:sz w:val="28"/>
          <w:szCs w:val="28"/>
        </w:rPr>
        <w:t>Projeto de Lei n</w:t>
      </w:r>
      <w:r w:rsidRPr="00B036C9">
        <w:rPr>
          <w:rFonts w:ascii="Times New Roman" w:hAnsi="Times New Roman" w:cs="Times New Roman"/>
          <w:b/>
          <w:sz w:val="28"/>
          <w:szCs w:val="28"/>
        </w:rPr>
        <w:t>º 88/2015</w:t>
      </w:r>
    </w:p>
    <w:p w:rsidR="00B55659" w:rsidRPr="00B036C9" w:rsidRDefault="00B036C9" w:rsidP="00B036C9">
      <w:pPr>
        <w:jc w:val="both"/>
        <w:rPr>
          <w:rFonts w:ascii="Times New Roman" w:hAnsi="Times New Roman" w:cs="Times New Roman"/>
          <w:sz w:val="28"/>
          <w:szCs w:val="28"/>
        </w:rPr>
      </w:pPr>
      <w:r w:rsidRPr="00B036C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B036C9">
        <w:rPr>
          <w:rFonts w:ascii="Times New Roman" w:hAnsi="Times New Roman" w:cs="Times New Roman"/>
          <w:sz w:val="28"/>
          <w:szCs w:val="28"/>
        </w:rPr>
        <w:t>Wilson dos Santos</w:t>
      </w:r>
    </w:p>
    <w:p w:rsidR="00B55659" w:rsidRPr="00B036C9" w:rsidRDefault="00B036C9" w:rsidP="00B036C9">
      <w:pPr>
        <w:jc w:val="both"/>
        <w:rPr>
          <w:rFonts w:ascii="Times New Roman" w:hAnsi="Times New Roman" w:cs="Times New Roman"/>
          <w:sz w:val="28"/>
          <w:szCs w:val="28"/>
        </w:rPr>
      </w:pPr>
      <w:r w:rsidRPr="00B036C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B036C9">
        <w:rPr>
          <w:rFonts w:ascii="Times New Roman" w:hAnsi="Times New Roman" w:cs="Times New Roman"/>
          <w:sz w:val="28"/>
          <w:szCs w:val="28"/>
        </w:rPr>
        <w:t>"Dispõe sobre a denominação de Praça, no Município de Itaquaquecetuba,</w:t>
      </w:r>
      <w:r w:rsidRPr="00B036C9">
        <w:rPr>
          <w:rFonts w:ascii="Times New Roman" w:hAnsi="Times New Roman" w:cs="Times New Roman"/>
          <w:sz w:val="28"/>
          <w:szCs w:val="28"/>
        </w:rPr>
        <w:t xml:space="preserve"> e dá outras providências</w:t>
      </w:r>
      <w:proofErr w:type="gramStart"/>
      <w:r w:rsidRPr="00B036C9">
        <w:rPr>
          <w:rFonts w:ascii="Times New Roman" w:hAnsi="Times New Roman" w:cs="Times New Roman"/>
          <w:sz w:val="28"/>
          <w:szCs w:val="28"/>
        </w:rPr>
        <w:t>'</w:t>
      </w:r>
      <w:proofErr w:type="gramEnd"/>
    </w:p>
    <w:p w:rsidR="00B55659" w:rsidRPr="00B036C9" w:rsidRDefault="00B55659" w:rsidP="00B036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659" w:rsidRPr="00B036C9" w:rsidRDefault="00B036C9" w:rsidP="00B036C9">
      <w:pPr>
        <w:jc w:val="both"/>
        <w:rPr>
          <w:rFonts w:ascii="Times New Roman" w:hAnsi="Times New Roman" w:cs="Times New Roman"/>
          <w:sz w:val="28"/>
          <w:szCs w:val="28"/>
        </w:rPr>
      </w:pPr>
      <w:r w:rsidRPr="00B036C9">
        <w:rPr>
          <w:rFonts w:ascii="Times New Roman" w:hAnsi="Times New Roman" w:cs="Times New Roman"/>
          <w:b/>
          <w:sz w:val="28"/>
          <w:szCs w:val="28"/>
        </w:rPr>
        <w:t>Projeto de Lei n</w:t>
      </w:r>
      <w:r w:rsidRPr="00B036C9">
        <w:rPr>
          <w:rFonts w:ascii="Times New Roman" w:hAnsi="Times New Roman" w:cs="Times New Roman"/>
          <w:b/>
          <w:sz w:val="28"/>
          <w:szCs w:val="28"/>
        </w:rPr>
        <w:t>º 92/2015</w:t>
      </w:r>
    </w:p>
    <w:p w:rsidR="00B55659" w:rsidRPr="00B036C9" w:rsidRDefault="00B036C9" w:rsidP="00B036C9">
      <w:pPr>
        <w:jc w:val="both"/>
        <w:rPr>
          <w:rFonts w:ascii="Times New Roman" w:hAnsi="Times New Roman" w:cs="Times New Roman"/>
          <w:sz w:val="28"/>
          <w:szCs w:val="28"/>
        </w:rPr>
      </w:pPr>
      <w:r w:rsidRPr="00B036C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B036C9">
        <w:rPr>
          <w:rFonts w:ascii="Times New Roman" w:hAnsi="Times New Roman" w:cs="Times New Roman"/>
          <w:sz w:val="28"/>
          <w:szCs w:val="28"/>
        </w:rPr>
        <w:t>Mamoru Nakashima</w:t>
      </w:r>
    </w:p>
    <w:p w:rsidR="00B55659" w:rsidRPr="00B036C9" w:rsidRDefault="00B036C9" w:rsidP="00B036C9">
      <w:pPr>
        <w:jc w:val="both"/>
        <w:rPr>
          <w:rFonts w:ascii="Times New Roman" w:hAnsi="Times New Roman" w:cs="Times New Roman"/>
          <w:sz w:val="28"/>
          <w:szCs w:val="28"/>
        </w:rPr>
      </w:pPr>
      <w:r w:rsidRPr="00B036C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B036C9">
        <w:rPr>
          <w:rFonts w:ascii="Times New Roman" w:hAnsi="Times New Roman" w:cs="Times New Roman"/>
          <w:sz w:val="28"/>
          <w:szCs w:val="28"/>
        </w:rPr>
        <w:t>"Dispõe sobre a criação e denominação de Creche Comunitária Dona Maria Ione Delgado"</w:t>
      </w:r>
    </w:p>
    <w:p w:rsidR="00B55659" w:rsidRPr="00B036C9" w:rsidRDefault="00B55659" w:rsidP="00B036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659" w:rsidRPr="00B036C9" w:rsidRDefault="00B036C9" w:rsidP="00B036C9">
      <w:pPr>
        <w:jc w:val="both"/>
        <w:rPr>
          <w:rFonts w:ascii="Times New Roman" w:hAnsi="Times New Roman" w:cs="Times New Roman"/>
          <w:sz w:val="28"/>
          <w:szCs w:val="28"/>
        </w:rPr>
      </w:pPr>
      <w:r w:rsidRPr="00B036C9">
        <w:rPr>
          <w:rFonts w:ascii="Times New Roman" w:hAnsi="Times New Roman" w:cs="Times New Roman"/>
          <w:b/>
          <w:sz w:val="28"/>
          <w:szCs w:val="28"/>
        </w:rPr>
        <w:t>Projeto de Lei n</w:t>
      </w:r>
      <w:r w:rsidRPr="00B036C9">
        <w:rPr>
          <w:rFonts w:ascii="Times New Roman" w:hAnsi="Times New Roman" w:cs="Times New Roman"/>
          <w:b/>
          <w:sz w:val="28"/>
          <w:szCs w:val="28"/>
        </w:rPr>
        <w:t>º 93/2015</w:t>
      </w:r>
    </w:p>
    <w:p w:rsidR="00B55659" w:rsidRPr="00B036C9" w:rsidRDefault="00B036C9" w:rsidP="00B036C9">
      <w:pPr>
        <w:jc w:val="both"/>
        <w:rPr>
          <w:rFonts w:ascii="Times New Roman" w:hAnsi="Times New Roman" w:cs="Times New Roman"/>
          <w:sz w:val="28"/>
          <w:szCs w:val="28"/>
        </w:rPr>
      </w:pPr>
      <w:r w:rsidRPr="00B036C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B036C9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B55659" w:rsidRPr="00B036C9" w:rsidRDefault="00B036C9" w:rsidP="00B036C9">
      <w:pPr>
        <w:jc w:val="both"/>
        <w:rPr>
          <w:rFonts w:ascii="Times New Roman" w:hAnsi="Times New Roman" w:cs="Times New Roman"/>
          <w:sz w:val="28"/>
          <w:szCs w:val="28"/>
        </w:rPr>
      </w:pPr>
      <w:r w:rsidRPr="00B036C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B036C9">
        <w:rPr>
          <w:rFonts w:ascii="Times New Roman" w:hAnsi="Times New Roman" w:cs="Times New Roman"/>
          <w:sz w:val="28"/>
          <w:szCs w:val="28"/>
        </w:rPr>
        <w:t xml:space="preserve">"Dispõe </w:t>
      </w:r>
      <w:r w:rsidRPr="00B036C9">
        <w:rPr>
          <w:rFonts w:ascii="Times New Roman" w:hAnsi="Times New Roman" w:cs="Times New Roman"/>
          <w:sz w:val="28"/>
          <w:szCs w:val="28"/>
        </w:rPr>
        <w:t xml:space="preserve">sobre a obrigatoriedade </w:t>
      </w:r>
      <w:proofErr w:type="gramStart"/>
      <w:r w:rsidRPr="00B036C9">
        <w:rPr>
          <w:rFonts w:ascii="Times New Roman" w:hAnsi="Times New Roman" w:cs="Times New Roman"/>
          <w:sz w:val="28"/>
          <w:szCs w:val="28"/>
        </w:rPr>
        <w:t>da Administração Pública Municipal divulgar</w:t>
      </w:r>
      <w:proofErr w:type="gramEnd"/>
      <w:r w:rsidRPr="00B036C9">
        <w:rPr>
          <w:rFonts w:ascii="Times New Roman" w:hAnsi="Times New Roman" w:cs="Times New Roman"/>
          <w:sz w:val="28"/>
          <w:szCs w:val="28"/>
        </w:rPr>
        <w:t xml:space="preserve"> em seu site institucional a localização de todos os radares de fiscalização de velocidade, com seus respectivos limites de velocidade, e dá outras providências."</w:t>
      </w:r>
    </w:p>
    <w:p w:rsidR="00B55659" w:rsidRPr="00B036C9" w:rsidRDefault="00B55659" w:rsidP="00B036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659" w:rsidRPr="00B036C9" w:rsidRDefault="00B036C9" w:rsidP="00B036C9">
      <w:pPr>
        <w:jc w:val="both"/>
        <w:rPr>
          <w:rFonts w:ascii="Times New Roman" w:hAnsi="Times New Roman" w:cs="Times New Roman"/>
          <w:sz w:val="28"/>
          <w:szCs w:val="28"/>
        </w:rPr>
      </w:pPr>
      <w:r w:rsidRPr="00B036C9">
        <w:rPr>
          <w:rFonts w:ascii="Times New Roman" w:hAnsi="Times New Roman" w:cs="Times New Roman"/>
          <w:b/>
          <w:sz w:val="28"/>
          <w:szCs w:val="28"/>
        </w:rPr>
        <w:t>Projeto de Lei n</w:t>
      </w:r>
      <w:r w:rsidRPr="00B036C9">
        <w:rPr>
          <w:rFonts w:ascii="Times New Roman" w:hAnsi="Times New Roman" w:cs="Times New Roman"/>
          <w:b/>
          <w:sz w:val="28"/>
          <w:szCs w:val="28"/>
        </w:rPr>
        <w:t>º 94/2015</w:t>
      </w:r>
    </w:p>
    <w:p w:rsidR="00B55659" w:rsidRPr="00B036C9" w:rsidRDefault="00B036C9" w:rsidP="00B036C9">
      <w:pPr>
        <w:jc w:val="both"/>
        <w:rPr>
          <w:rFonts w:ascii="Times New Roman" w:hAnsi="Times New Roman" w:cs="Times New Roman"/>
          <w:sz w:val="28"/>
          <w:szCs w:val="28"/>
        </w:rPr>
      </w:pPr>
      <w:r w:rsidRPr="00B036C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B036C9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B55659" w:rsidRPr="00B036C9" w:rsidRDefault="00B036C9" w:rsidP="00B036C9">
      <w:pPr>
        <w:jc w:val="both"/>
        <w:rPr>
          <w:rFonts w:ascii="Times New Roman" w:hAnsi="Times New Roman" w:cs="Times New Roman"/>
          <w:sz w:val="28"/>
          <w:szCs w:val="28"/>
        </w:rPr>
      </w:pPr>
      <w:r w:rsidRPr="00B036C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B036C9">
        <w:rPr>
          <w:rFonts w:ascii="Times New Roman" w:hAnsi="Times New Roman" w:cs="Times New Roman"/>
          <w:sz w:val="28"/>
          <w:szCs w:val="28"/>
        </w:rPr>
        <w:t>"Dispõe sobre a denominação de Praça no Bairro Rancho Grande"</w:t>
      </w:r>
    </w:p>
    <w:p w:rsidR="00B55659" w:rsidRPr="00B036C9" w:rsidRDefault="00B55659" w:rsidP="00B036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659" w:rsidRPr="00B036C9" w:rsidRDefault="00B036C9" w:rsidP="00B036C9">
      <w:pPr>
        <w:jc w:val="both"/>
        <w:rPr>
          <w:rFonts w:ascii="Times New Roman" w:hAnsi="Times New Roman" w:cs="Times New Roman"/>
          <w:sz w:val="28"/>
          <w:szCs w:val="28"/>
        </w:rPr>
      </w:pPr>
      <w:r w:rsidRPr="00B036C9">
        <w:rPr>
          <w:rFonts w:ascii="Times New Roman" w:hAnsi="Times New Roman" w:cs="Times New Roman"/>
          <w:b/>
          <w:sz w:val="28"/>
          <w:szCs w:val="28"/>
        </w:rPr>
        <w:t>Projeto de Lei n</w:t>
      </w:r>
      <w:r w:rsidRPr="00B036C9">
        <w:rPr>
          <w:rFonts w:ascii="Times New Roman" w:hAnsi="Times New Roman" w:cs="Times New Roman"/>
          <w:b/>
          <w:sz w:val="28"/>
          <w:szCs w:val="28"/>
        </w:rPr>
        <w:t>º 96/2015</w:t>
      </w:r>
    </w:p>
    <w:p w:rsidR="00B55659" w:rsidRPr="00B036C9" w:rsidRDefault="00B036C9" w:rsidP="00B036C9">
      <w:pPr>
        <w:jc w:val="both"/>
        <w:rPr>
          <w:rFonts w:ascii="Times New Roman" w:hAnsi="Times New Roman" w:cs="Times New Roman"/>
          <w:sz w:val="28"/>
          <w:szCs w:val="28"/>
        </w:rPr>
      </w:pPr>
      <w:r w:rsidRPr="00B036C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B036C9">
        <w:rPr>
          <w:rFonts w:ascii="Times New Roman" w:hAnsi="Times New Roman" w:cs="Times New Roman"/>
          <w:sz w:val="28"/>
          <w:szCs w:val="28"/>
        </w:rPr>
        <w:t>Gilberto Aparecido do Nascimento</w:t>
      </w:r>
    </w:p>
    <w:p w:rsidR="00B55659" w:rsidRPr="00B036C9" w:rsidRDefault="00B036C9" w:rsidP="00B036C9">
      <w:pPr>
        <w:jc w:val="both"/>
        <w:rPr>
          <w:rFonts w:ascii="Times New Roman" w:hAnsi="Times New Roman" w:cs="Times New Roman"/>
          <w:sz w:val="28"/>
          <w:szCs w:val="28"/>
        </w:rPr>
      </w:pPr>
      <w:r w:rsidRPr="00B036C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B036C9">
        <w:rPr>
          <w:rFonts w:ascii="Times New Roman" w:hAnsi="Times New Roman" w:cs="Times New Roman"/>
          <w:sz w:val="28"/>
          <w:szCs w:val="28"/>
        </w:rPr>
        <w:t>“Dispõe sobre denom</w:t>
      </w:r>
      <w:bookmarkStart w:id="0" w:name="_GoBack"/>
      <w:bookmarkEnd w:id="0"/>
      <w:r w:rsidRPr="00B036C9">
        <w:rPr>
          <w:rFonts w:ascii="Times New Roman" w:hAnsi="Times New Roman" w:cs="Times New Roman"/>
          <w:sz w:val="28"/>
          <w:szCs w:val="28"/>
        </w:rPr>
        <w:t xml:space="preserve">inação de Praça do Bairro Jardim Nascente, neste </w:t>
      </w:r>
      <w:r w:rsidRPr="00B036C9">
        <w:rPr>
          <w:rFonts w:ascii="Times New Roman" w:hAnsi="Times New Roman" w:cs="Times New Roman"/>
          <w:sz w:val="28"/>
          <w:szCs w:val="28"/>
        </w:rPr>
        <w:t>Município”.</w:t>
      </w:r>
    </w:p>
    <w:sectPr w:rsidR="00B55659" w:rsidRPr="00B036C9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A906D8"/>
    <w:rsid w:val="00AB5A74"/>
    <w:rsid w:val="00B036C9"/>
    <w:rsid w:val="00B55659"/>
    <w:rsid w:val="00B61CFF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3</cp:revision>
  <dcterms:created xsi:type="dcterms:W3CDTF">2015-07-02T20:38:00Z</dcterms:created>
  <dcterms:modified xsi:type="dcterms:W3CDTF">2015-09-16T16:06:00Z</dcterms:modified>
</cp:coreProperties>
</file>