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386841" w:rsidRDefault="009A44FC" w:rsidP="007215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841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- 23ª Sessão Ordinária de 2017</w:t>
      </w:r>
    </w:p>
    <w:p w:rsidR="00002B9B" w:rsidRPr="00386841" w:rsidRDefault="00002B9B" w:rsidP="0072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FC" w:rsidRPr="00386841" w:rsidRDefault="009A44FC" w:rsidP="00721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841">
        <w:rPr>
          <w:rFonts w:ascii="Times New Roman" w:hAnsi="Times New Roman" w:cs="Times New Roman"/>
          <w:b/>
          <w:sz w:val="28"/>
          <w:szCs w:val="28"/>
        </w:rPr>
        <w:t xml:space="preserve">Projeto de Lei Complementar </w:t>
      </w:r>
      <w:r w:rsidR="007215B4" w:rsidRPr="00386841">
        <w:rPr>
          <w:rFonts w:ascii="Times New Roman" w:hAnsi="Times New Roman" w:cs="Times New Roman"/>
          <w:b/>
          <w:sz w:val="28"/>
          <w:szCs w:val="28"/>
        </w:rPr>
        <w:t>n</w:t>
      </w:r>
      <w:r w:rsidRPr="00386841">
        <w:rPr>
          <w:rFonts w:ascii="Times New Roman" w:hAnsi="Times New Roman" w:cs="Times New Roman"/>
          <w:b/>
          <w:sz w:val="28"/>
          <w:szCs w:val="28"/>
        </w:rPr>
        <w:t>º 295/2017</w:t>
      </w:r>
    </w:p>
    <w:p w:rsidR="009A44FC" w:rsidRPr="00386841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9A44FC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86841">
        <w:rPr>
          <w:rFonts w:ascii="Times New Roman" w:hAnsi="Times New Roman" w:cs="Times New Roman"/>
          <w:sz w:val="28"/>
          <w:szCs w:val="28"/>
        </w:rPr>
        <w:t>"Dispõe sobre alterações na Lei Complementar nº 40, de 23 de dezembro de 1998 - Código Tributário Municipal, referente ao fato gerador do Imposto sobre Serviços de Qualquer Natureza ISSQN, especialmente, promove alterações na Lista de Serviços abaixo do artigo 45, acrescenta-lhe subitens nos itens que especifica; altera a redação de subitens nos itens que especifica; cria o art. 55-A e parágrafo; promove outras alterações e dá outras providências"</w:t>
      </w:r>
    </w:p>
    <w:p w:rsidR="0070454F" w:rsidRDefault="0070454F" w:rsidP="0072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4F" w:rsidRPr="00386841" w:rsidRDefault="0070454F" w:rsidP="00704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>Projeto de Lei nº 74/2017</w:t>
      </w:r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86841">
        <w:rPr>
          <w:rFonts w:ascii="Times New Roman" w:hAnsi="Times New Roman" w:cs="Times New Roman"/>
          <w:sz w:val="28"/>
          <w:szCs w:val="28"/>
        </w:rPr>
        <w:t>"Autoriza o Poder Executivo a celebrar Convênio com o Governo do Estado de São Paulo, através do FUMEFI - Fundo Metropolitano de Financiamento e Investimento, destinado à recuperação da malha viária do Município"</w:t>
      </w:r>
    </w:p>
    <w:p w:rsidR="0070454F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4F" w:rsidRPr="00386841" w:rsidRDefault="0070454F" w:rsidP="00704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>Projeto de Lei nº 75/2017</w:t>
      </w:r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86841">
        <w:rPr>
          <w:rFonts w:ascii="Times New Roman" w:hAnsi="Times New Roman" w:cs="Times New Roman"/>
          <w:sz w:val="28"/>
          <w:szCs w:val="28"/>
        </w:rPr>
        <w:t xml:space="preserve">"Dispõe sobre o parcelamento e/ou reparcelamento de débitos do Município de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com seu Regime Próprio de Previdência Social - RPPS"</w:t>
      </w:r>
    </w:p>
    <w:p w:rsidR="0070454F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4F" w:rsidRPr="00386841" w:rsidRDefault="0070454F" w:rsidP="00704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>Projeto de Lei nº 76/2017</w:t>
      </w:r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86841">
        <w:rPr>
          <w:rFonts w:ascii="Times New Roman" w:hAnsi="Times New Roman" w:cs="Times New Roman"/>
          <w:sz w:val="28"/>
          <w:szCs w:val="28"/>
        </w:rPr>
        <w:t xml:space="preserve">"Dispõe sobre o parcelamento e/ou reparcelamento de débitos do Município de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Itaquaquecetuba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com seu Regime Próprio de Previdência Social - RPPS"</w:t>
      </w:r>
    </w:p>
    <w:p w:rsidR="0070454F" w:rsidRPr="00386841" w:rsidRDefault="0070454F" w:rsidP="00704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FC" w:rsidRPr="00386841" w:rsidRDefault="009A44FC" w:rsidP="00721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7215B4" w:rsidRPr="00386841">
        <w:rPr>
          <w:rFonts w:ascii="Times New Roman" w:hAnsi="Times New Roman" w:cs="Times New Roman"/>
          <w:b/>
          <w:sz w:val="28"/>
          <w:szCs w:val="28"/>
        </w:rPr>
        <w:t>n</w:t>
      </w:r>
      <w:r w:rsidRPr="00386841">
        <w:rPr>
          <w:rFonts w:ascii="Times New Roman" w:hAnsi="Times New Roman" w:cs="Times New Roman"/>
          <w:b/>
          <w:sz w:val="28"/>
          <w:szCs w:val="28"/>
        </w:rPr>
        <w:t>º 77/2017</w:t>
      </w:r>
    </w:p>
    <w:p w:rsidR="009A44FC" w:rsidRPr="00386841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386841">
        <w:rPr>
          <w:rFonts w:ascii="Times New Roman" w:hAnsi="Times New Roman" w:cs="Times New Roman"/>
          <w:sz w:val="28"/>
          <w:szCs w:val="28"/>
        </w:rPr>
        <w:t>Rolgaciano</w:t>
      </w:r>
      <w:proofErr w:type="spellEnd"/>
      <w:r w:rsidRPr="00386841">
        <w:rPr>
          <w:rFonts w:ascii="Times New Roman" w:hAnsi="Times New Roman" w:cs="Times New Roman"/>
          <w:sz w:val="28"/>
          <w:szCs w:val="28"/>
        </w:rPr>
        <w:t xml:space="preserve"> Fernandes Almeida</w:t>
      </w:r>
    </w:p>
    <w:p w:rsidR="009A44FC" w:rsidRPr="00386841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  <w:r w:rsidRPr="00386841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86841">
        <w:rPr>
          <w:rFonts w:ascii="Times New Roman" w:hAnsi="Times New Roman" w:cs="Times New Roman"/>
          <w:sz w:val="28"/>
          <w:szCs w:val="28"/>
        </w:rPr>
        <w:t>“Autoriza a criação do Banco Municipal de Materiais de Construção e dá outras providências”.</w:t>
      </w:r>
    </w:p>
    <w:p w:rsidR="009A44FC" w:rsidRPr="00386841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4FC" w:rsidRPr="00386841" w:rsidRDefault="009A44FC" w:rsidP="0072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7215B4" w:rsidRDefault="00002B9B" w:rsidP="007215B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FD7" w:rsidRPr="007215B4" w:rsidRDefault="00531FD7" w:rsidP="007215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D7" w:rsidRPr="007215B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641F"/>
    <w:rsid w:val="001915A3"/>
    <w:rsid w:val="00217F62"/>
    <w:rsid w:val="00386841"/>
    <w:rsid w:val="00531FD7"/>
    <w:rsid w:val="0070454F"/>
    <w:rsid w:val="007215B4"/>
    <w:rsid w:val="008E55DD"/>
    <w:rsid w:val="00901902"/>
    <w:rsid w:val="00922BAB"/>
    <w:rsid w:val="009A44FC"/>
    <w:rsid w:val="00A906D8"/>
    <w:rsid w:val="00AB5A74"/>
    <w:rsid w:val="00B61CFF"/>
    <w:rsid w:val="00BF5AF1"/>
    <w:rsid w:val="00E92830"/>
    <w:rsid w:val="00F031A1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12</cp:revision>
  <cp:lastPrinted>2017-08-08T12:36:00Z</cp:lastPrinted>
  <dcterms:created xsi:type="dcterms:W3CDTF">2015-07-02T20:38:00Z</dcterms:created>
  <dcterms:modified xsi:type="dcterms:W3CDTF">2017-08-11T15:54:00Z</dcterms:modified>
</cp:coreProperties>
</file>