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44415A" w:rsidRDefault="00002B9B" w:rsidP="0044415A">
      <w:pPr>
        <w:jc w:val="center"/>
        <w:rPr>
          <w:rFonts w:ascii="Times New Roman" w:hAnsi="Times New Roman" w:cs="Times New Roman"/>
          <w:b/>
          <w:sz w:val="28"/>
          <w:szCs w:val="28"/>
          <w:u w:val="single"/>
        </w:rPr>
      </w:pPr>
      <w:r w:rsidRPr="0044415A">
        <w:rPr>
          <w:rFonts w:ascii="Times New Roman" w:hAnsi="Times New Roman" w:cs="Times New Roman"/>
          <w:b/>
          <w:sz w:val="28"/>
          <w:szCs w:val="28"/>
          <w:u w:val="single"/>
        </w:rPr>
        <w:t xml:space="preserve">Ordem do </w:t>
      </w:r>
      <w:r w:rsidR="0044415A" w:rsidRPr="0044415A">
        <w:rPr>
          <w:rFonts w:ascii="Times New Roman" w:hAnsi="Times New Roman" w:cs="Times New Roman"/>
          <w:b/>
          <w:sz w:val="28"/>
          <w:szCs w:val="28"/>
          <w:u w:val="single"/>
        </w:rPr>
        <w:t>D</w:t>
      </w:r>
      <w:r w:rsidRPr="0044415A">
        <w:rPr>
          <w:rFonts w:ascii="Times New Roman" w:hAnsi="Times New Roman" w:cs="Times New Roman"/>
          <w:b/>
          <w:sz w:val="28"/>
          <w:szCs w:val="28"/>
          <w:u w:val="single"/>
        </w:rPr>
        <w:t>ia</w:t>
      </w:r>
      <w:r w:rsidR="0044415A" w:rsidRPr="0044415A">
        <w:rPr>
          <w:rFonts w:ascii="Times New Roman" w:hAnsi="Times New Roman" w:cs="Times New Roman"/>
          <w:b/>
          <w:sz w:val="28"/>
          <w:szCs w:val="28"/>
          <w:u w:val="single"/>
        </w:rPr>
        <w:t xml:space="preserve"> da </w:t>
      </w:r>
      <w:r w:rsidRPr="0044415A">
        <w:rPr>
          <w:rFonts w:ascii="Times New Roman" w:hAnsi="Times New Roman" w:cs="Times New Roman"/>
          <w:b/>
          <w:sz w:val="28"/>
          <w:szCs w:val="28"/>
          <w:u w:val="single"/>
        </w:rPr>
        <w:t>31ª Sessão Ordinária de 2015</w:t>
      </w:r>
    </w:p>
    <w:p w:rsidR="00002B9B" w:rsidRDefault="00002B9B">
      <w:pPr>
        <w:rPr>
          <w:rFonts w:ascii="Times New Roman" w:hAnsi="Times New Roman" w:cs="Times New Roman"/>
          <w:sz w:val="28"/>
          <w:szCs w:val="28"/>
        </w:rPr>
      </w:pPr>
    </w:p>
    <w:p w:rsidR="0044415A" w:rsidRPr="0044415A" w:rsidRDefault="0044415A">
      <w:pPr>
        <w:rPr>
          <w:rFonts w:ascii="Times New Roman" w:hAnsi="Times New Roman" w:cs="Times New Roman"/>
          <w:sz w:val="28"/>
          <w:szCs w:val="28"/>
        </w:rPr>
      </w:pPr>
    </w:p>
    <w:p w:rsidR="00831B41" w:rsidRPr="0044415A" w:rsidRDefault="0044415A" w:rsidP="0044415A">
      <w:pPr>
        <w:pStyle w:val="PargrafodaLista"/>
        <w:numPr>
          <w:ilvl w:val="0"/>
          <w:numId w:val="1"/>
        </w:numPr>
        <w:ind w:left="0" w:firstLine="1701"/>
        <w:jc w:val="both"/>
        <w:rPr>
          <w:rFonts w:ascii="Times New Roman" w:hAnsi="Times New Roman" w:cs="Times New Roman"/>
          <w:sz w:val="28"/>
          <w:szCs w:val="28"/>
        </w:rPr>
      </w:pPr>
      <w:r w:rsidRPr="0044415A">
        <w:rPr>
          <w:rFonts w:ascii="Times New Roman" w:hAnsi="Times New Roman" w:cs="Times New Roman"/>
          <w:sz w:val="28"/>
          <w:szCs w:val="28"/>
        </w:rPr>
        <w:t xml:space="preserve">Em Segunda Discussão Projeto de Lei </w:t>
      </w:r>
      <w:r w:rsidRPr="0044415A">
        <w:rPr>
          <w:rFonts w:ascii="Times New Roman" w:hAnsi="Times New Roman" w:cs="Times New Roman"/>
          <w:sz w:val="28"/>
          <w:szCs w:val="28"/>
        </w:rPr>
        <w:t>Complementar n</w:t>
      </w:r>
      <w:r w:rsidRPr="0044415A">
        <w:rPr>
          <w:rFonts w:ascii="Times New Roman" w:hAnsi="Times New Roman" w:cs="Times New Roman"/>
          <w:sz w:val="28"/>
          <w:szCs w:val="28"/>
        </w:rPr>
        <w:t>º 269/2015, de autoria do Executivo, que “</w:t>
      </w:r>
      <w:r w:rsidRPr="0044415A">
        <w:rPr>
          <w:rFonts w:ascii="Times New Roman" w:hAnsi="Times New Roman" w:cs="Times New Roman"/>
          <w:sz w:val="28"/>
          <w:szCs w:val="28"/>
        </w:rPr>
        <w:t>Dispõe sobre a concessão de isenção do pagamento da Taxa</w:t>
      </w:r>
      <w:r w:rsidRPr="0044415A">
        <w:rPr>
          <w:rFonts w:ascii="Times New Roman" w:hAnsi="Times New Roman" w:cs="Times New Roman"/>
          <w:sz w:val="28"/>
          <w:szCs w:val="28"/>
        </w:rPr>
        <w:t xml:space="preserve"> de Fiscalização, Localização, Instalação e </w:t>
      </w:r>
      <w:r w:rsidRPr="0044415A">
        <w:rPr>
          <w:rFonts w:ascii="Times New Roman" w:hAnsi="Times New Roman" w:cs="Times New Roman"/>
          <w:sz w:val="28"/>
          <w:szCs w:val="28"/>
        </w:rPr>
        <w:t xml:space="preserve">Funcionamento - </w:t>
      </w:r>
      <w:proofErr w:type="gramStart"/>
      <w:r w:rsidRPr="0044415A">
        <w:rPr>
          <w:rFonts w:ascii="Times New Roman" w:hAnsi="Times New Roman" w:cs="Times New Roman"/>
          <w:sz w:val="28"/>
          <w:szCs w:val="28"/>
        </w:rPr>
        <w:t>T.F.L.I.</w:t>
      </w:r>
      <w:proofErr w:type="gramEnd"/>
      <w:r w:rsidRPr="0044415A">
        <w:rPr>
          <w:rFonts w:ascii="Times New Roman" w:hAnsi="Times New Roman" w:cs="Times New Roman"/>
          <w:sz w:val="28"/>
          <w:szCs w:val="28"/>
        </w:rPr>
        <w:t>F, aos templos de educação e de assistência social, sem fins lucrativos e dá outras providências"</w:t>
      </w:r>
    </w:p>
    <w:p w:rsidR="00831B41" w:rsidRPr="0044415A" w:rsidRDefault="00831B41" w:rsidP="0044415A">
      <w:pPr>
        <w:ind w:firstLine="1701"/>
        <w:jc w:val="both"/>
        <w:rPr>
          <w:rFonts w:ascii="Times New Roman" w:hAnsi="Times New Roman" w:cs="Times New Roman"/>
          <w:sz w:val="28"/>
          <w:szCs w:val="28"/>
        </w:rPr>
      </w:pPr>
    </w:p>
    <w:p w:rsidR="00831B41" w:rsidRPr="0044415A" w:rsidRDefault="0044415A" w:rsidP="0044415A">
      <w:pPr>
        <w:pStyle w:val="PargrafodaLista"/>
        <w:numPr>
          <w:ilvl w:val="0"/>
          <w:numId w:val="1"/>
        </w:numPr>
        <w:ind w:left="0" w:firstLine="1701"/>
        <w:jc w:val="both"/>
        <w:rPr>
          <w:rFonts w:ascii="Times New Roman" w:hAnsi="Times New Roman" w:cs="Times New Roman"/>
          <w:sz w:val="28"/>
          <w:szCs w:val="28"/>
        </w:rPr>
      </w:pPr>
      <w:r w:rsidRPr="0044415A">
        <w:rPr>
          <w:rFonts w:ascii="Times New Roman" w:hAnsi="Times New Roman" w:cs="Times New Roman"/>
          <w:sz w:val="28"/>
          <w:szCs w:val="28"/>
        </w:rPr>
        <w:t>Em Segunda Discussão P</w:t>
      </w:r>
      <w:r w:rsidRPr="0044415A">
        <w:rPr>
          <w:rFonts w:ascii="Times New Roman" w:hAnsi="Times New Roman" w:cs="Times New Roman"/>
          <w:sz w:val="28"/>
          <w:szCs w:val="28"/>
        </w:rPr>
        <w:t>rojeto de Resolução n</w:t>
      </w:r>
      <w:r w:rsidRPr="0044415A">
        <w:rPr>
          <w:rFonts w:ascii="Times New Roman" w:hAnsi="Times New Roman" w:cs="Times New Roman"/>
          <w:sz w:val="28"/>
          <w:szCs w:val="28"/>
        </w:rPr>
        <w:t xml:space="preserve">º </w:t>
      </w:r>
      <w:r>
        <w:rPr>
          <w:rFonts w:ascii="Times New Roman" w:hAnsi="Times New Roman" w:cs="Times New Roman"/>
          <w:sz w:val="28"/>
          <w:szCs w:val="28"/>
        </w:rPr>
        <w:t>0</w:t>
      </w:r>
      <w:r w:rsidRPr="0044415A">
        <w:rPr>
          <w:rFonts w:ascii="Times New Roman" w:hAnsi="Times New Roman" w:cs="Times New Roman"/>
          <w:sz w:val="28"/>
          <w:szCs w:val="28"/>
        </w:rPr>
        <w:t>5/2015, de autoria dos Vereadores</w:t>
      </w:r>
      <w:r w:rsidRPr="0044415A">
        <w:rPr>
          <w:rFonts w:ascii="Times New Roman" w:hAnsi="Times New Roman" w:cs="Times New Roman"/>
          <w:b/>
          <w:sz w:val="28"/>
          <w:szCs w:val="28"/>
        </w:rPr>
        <w:t xml:space="preserve"> </w:t>
      </w:r>
      <w:r w:rsidRPr="0044415A">
        <w:rPr>
          <w:rFonts w:ascii="Times New Roman" w:hAnsi="Times New Roman" w:cs="Times New Roman"/>
          <w:sz w:val="28"/>
          <w:szCs w:val="28"/>
        </w:rPr>
        <w:t>Adriana Aparecida Félix, Antonio Ivo Paiva Filho, Arnô Ribeiro Novaes, Celso Heraldo dos Reis</w:t>
      </w:r>
      <w:r w:rsidRPr="0044415A">
        <w:rPr>
          <w:rFonts w:ascii="Times New Roman" w:hAnsi="Times New Roman" w:cs="Times New Roman"/>
          <w:sz w:val="28"/>
          <w:szCs w:val="28"/>
        </w:rPr>
        <w:t>, Firmino Francisco Alves, Genival Soares de Lima, Gilberto Aparecido do Nascimento, José Donizeti Fernandes, Luiz Carlos Ginachi, Luiz Otávio da Silva, Maria Aparecida Monteiro Rodrigues da Fonseca, Mário Lúcio da Silva, Roberto Carlos do Nascimento Tito,</w:t>
      </w:r>
      <w:r w:rsidRPr="0044415A">
        <w:rPr>
          <w:rFonts w:ascii="Times New Roman" w:hAnsi="Times New Roman" w:cs="Times New Roman"/>
          <w:sz w:val="28"/>
          <w:szCs w:val="28"/>
        </w:rPr>
        <w:t xml:space="preserve"> Rolgaciano Fernandes Almeida, Wilson dos Santos, Silvani de Paula Lima, que “D</w:t>
      </w:r>
      <w:r w:rsidRPr="0044415A">
        <w:rPr>
          <w:rFonts w:ascii="Times New Roman" w:hAnsi="Times New Roman" w:cs="Times New Roman"/>
          <w:sz w:val="28"/>
          <w:szCs w:val="28"/>
        </w:rPr>
        <w:t>ispõe sobre a supressão do parágrafo único do art. 36 e do art. 36-a, ambos do Regimento Interno da Câmara Municipal de Itaquaquecetuba</w:t>
      </w:r>
      <w:proofErr w:type="gramStart"/>
      <w:r w:rsidRPr="0044415A">
        <w:rPr>
          <w:rFonts w:ascii="Times New Roman" w:hAnsi="Times New Roman" w:cs="Times New Roman"/>
          <w:sz w:val="28"/>
          <w:szCs w:val="28"/>
        </w:rPr>
        <w:t>"</w:t>
      </w:r>
      <w:proofErr w:type="gramEnd"/>
    </w:p>
    <w:p w:rsidR="00831B41" w:rsidRPr="0044415A" w:rsidRDefault="00831B41">
      <w:pPr>
        <w:rPr>
          <w:rFonts w:ascii="Times New Roman" w:hAnsi="Times New Roman" w:cs="Times New Roman"/>
          <w:sz w:val="28"/>
          <w:szCs w:val="28"/>
        </w:rPr>
      </w:pPr>
      <w:bookmarkStart w:id="0" w:name="_GoBack"/>
      <w:bookmarkEnd w:id="0"/>
    </w:p>
    <w:p w:rsidR="00831B41" w:rsidRDefault="0044415A" w:rsidP="0044415A">
      <w:pPr>
        <w:jc w:val="center"/>
        <w:rPr>
          <w:rFonts w:ascii="Times New Roman" w:hAnsi="Times New Roman" w:cs="Times New Roman"/>
          <w:sz w:val="28"/>
          <w:szCs w:val="28"/>
        </w:rPr>
      </w:pPr>
      <w:r>
        <w:rPr>
          <w:rFonts w:ascii="Times New Roman" w:hAnsi="Times New Roman" w:cs="Times New Roman"/>
          <w:sz w:val="28"/>
          <w:szCs w:val="28"/>
        </w:rPr>
        <w:t>GP, em 29 de setembro de 2015.</w:t>
      </w:r>
    </w:p>
    <w:p w:rsidR="0044415A" w:rsidRDefault="0044415A">
      <w:pPr>
        <w:rPr>
          <w:rFonts w:ascii="Times New Roman" w:hAnsi="Times New Roman" w:cs="Times New Roman"/>
          <w:sz w:val="28"/>
          <w:szCs w:val="28"/>
        </w:rPr>
      </w:pPr>
    </w:p>
    <w:p w:rsidR="0044415A" w:rsidRDefault="0044415A">
      <w:pPr>
        <w:rPr>
          <w:rFonts w:ascii="Times New Roman" w:hAnsi="Times New Roman" w:cs="Times New Roman"/>
          <w:sz w:val="28"/>
          <w:szCs w:val="28"/>
        </w:rPr>
      </w:pPr>
    </w:p>
    <w:p w:rsidR="0044415A" w:rsidRDefault="0044415A">
      <w:pPr>
        <w:rPr>
          <w:rFonts w:ascii="Times New Roman" w:hAnsi="Times New Roman" w:cs="Times New Roman"/>
          <w:sz w:val="28"/>
          <w:szCs w:val="28"/>
        </w:rPr>
      </w:pPr>
    </w:p>
    <w:p w:rsidR="0044415A" w:rsidRDefault="0044415A" w:rsidP="0044415A">
      <w:pPr>
        <w:jc w:val="center"/>
        <w:rPr>
          <w:rFonts w:ascii="Times New Roman" w:hAnsi="Times New Roman" w:cs="Times New Roman"/>
          <w:sz w:val="28"/>
          <w:szCs w:val="28"/>
        </w:rPr>
      </w:pPr>
      <w:r>
        <w:rPr>
          <w:rFonts w:ascii="Times New Roman" w:hAnsi="Times New Roman" w:cs="Times New Roman"/>
          <w:sz w:val="28"/>
          <w:szCs w:val="28"/>
        </w:rPr>
        <w:t>Ver. Wilson dos Santos</w:t>
      </w:r>
    </w:p>
    <w:p w:rsidR="0044415A" w:rsidRPr="0044415A" w:rsidRDefault="0044415A" w:rsidP="0044415A">
      <w:pPr>
        <w:jc w:val="center"/>
        <w:rPr>
          <w:rFonts w:ascii="Times New Roman" w:hAnsi="Times New Roman" w:cs="Times New Roman"/>
          <w:sz w:val="28"/>
          <w:szCs w:val="28"/>
        </w:rPr>
      </w:pPr>
      <w:r>
        <w:rPr>
          <w:rFonts w:ascii="Times New Roman" w:hAnsi="Times New Roman" w:cs="Times New Roman"/>
          <w:sz w:val="28"/>
          <w:szCs w:val="28"/>
        </w:rPr>
        <w:t>Presidente</w:t>
      </w:r>
    </w:p>
    <w:sectPr w:rsidR="0044415A" w:rsidRPr="0044415A" w:rsidSect="0044415A">
      <w:pgSz w:w="11906" w:h="16838"/>
      <w:pgMar w:top="3119"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57F9F"/>
    <w:multiLevelType w:val="hybridMultilevel"/>
    <w:tmpl w:val="A094C196"/>
    <w:lvl w:ilvl="0" w:tplc="CE1ECD8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1915A3"/>
    <w:rsid w:val="00217F62"/>
    <w:rsid w:val="0044415A"/>
    <w:rsid w:val="00831B41"/>
    <w:rsid w:val="00A906D8"/>
    <w:rsid w:val="00AB5A74"/>
    <w:rsid w:val="00B61CFF"/>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444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4</cp:revision>
  <cp:lastPrinted>2015-09-29T16:11:00Z</cp:lastPrinted>
  <dcterms:created xsi:type="dcterms:W3CDTF">2015-07-02T20:38:00Z</dcterms:created>
  <dcterms:modified xsi:type="dcterms:W3CDTF">2015-09-29T16:15:00Z</dcterms:modified>
</cp:coreProperties>
</file>