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A02B8" w:rsidRDefault="00002B9B" w:rsidP="009A0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2B8">
        <w:rPr>
          <w:rFonts w:ascii="Times New Roman" w:hAnsi="Times New Roman" w:cs="Times New Roman"/>
          <w:b/>
          <w:sz w:val="28"/>
          <w:szCs w:val="28"/>
          <w:u w:val="single"/>
        </w:rPr>
        <w:t>31ª Sessão Ordinária de 2015</w:t>
      </w:r>
    </w:p>
    <w:p w:rsidR="009A02B8" w:rsidRDefault="009A02B8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B8" w:rsidRPr="009A02B8" w:rsidRDefault="009A02B8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9A02B8" w:rsidRDefault="009A02B8" w:rsidP="009A0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>Projetos em Deliberação</w:t>
      </w:r>
    </w:p>
    <w:p w:rsidR="009A02B8" w:rsidRPr="009A02B8" w:rsidRDefault="009A02B8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25/2015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Aplausos aos Servidores de Secretaria Municipal de Transporte.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16/2015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“Dispõe sobre concessão de Título de Cidadão Itaquaquecetubense”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98/2015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 xml:space="preserve">Dispõe sobre denominação de Rua, localizada no Bairro Jardim 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Zélia</w:t>
      </w:r>
      <w:proofErr w:type="gramEnd"/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</w:t>
      </w:r>
      <w:r w:rsidRPr="009A02B8">
        <w:rPr>
          <w:rFonts w:ascii="Times New Roman" w:hAnsi="Times New Roman" w:cs="Times New Roman"/>
          <w:b/>
          <w:sz w:val="28"/>
          <w:szCs w:val="28"/>
        </w:rPr>
        <w:t xml:space="preserve">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99/2015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 sobre denominação do Terminal Rodoviário"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100/2015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Arnô Ribeiro Novaes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 xml:space="preserve">Dispõe sobre denominação de Praça Pública, localizada no Bairro Jardim Europa </w:t>
      </w:r>
      <w:r w:rsidRPr="009A02B8">
        <w:rPr>
          <w:rFonts w:ascii="Times New Roman" w:hAnsi="Times New Roman" w:cs="Times New Roman"/>
          <w:sz w:val="28"/>
          <w:szCs w:val="28"/>
        </w:rPr>
        <w:t>e dá outras providências”</w:t>
      </w:r>
      <w:proofErr w:type="gramEnd"/>
      <w:r w:rsidRPr="009A02B8">
        <w:rPr>
          <w:rFonts w:ascii="Times New Roman" w:hAnsi="Times New Roman" w:cs="Times New Roman"/>
          <w:sz w:val="28"/>
          <w:szCs w:val="28"/>
        </w:rPr>
        <w:t>.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101/2015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Institui no calendário oficial do município o dia da conscientização da artrite e artrose.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102/2015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"Institui no calendário oficial do Município a Caminhada pela Vida Organizada pela Igreja o Brasil para Cristo.</w:t>
      </w:r>
      <w:proofErr w:type="gramEnd"/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103/2015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Dispõe sobre criação e denominação de Praça, localizada no B</w:t>
      </w:r>
      <w:r w:rsidRPr="009A02B8">
        <w:rPr>
          <w:rFonts w:ascii="Times New Roman" w:hAnsi="Times New Roman" w:cs="Times New Roman"/>
          <w:sz w:val="28"/>
          <w:szCs w:val="28"/>
        </w:rPr>
        <w:t>airro Vila Ursulina"</w:t>
      </w:r>
      <w:proofErr w:type="gramEnd"/>
    </w:p>
    <w:p w:rsidR="000425C4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B8" w:rsidRDefault="009A02B8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B8" w:rsidRDefault="009A02B8" w:rsidP="009A02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104/2015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9A02B8">
        <w:rPr>
          <w:rFonts w:ascii="Times New Roman" w:hAnsi="Times New Roman" w:cs="Times New Roman"/>
          <w:b/>
          <w:sz w:val="28"/>
          <w:szCs w:val="28"/>
        </w:rPr>
        <w:t>“</w:t>
      </w:r>
      <w:r w:rsidRPr="009A02B8">
        <w:rPr>
          <w:rFonts w:ascii="Times New Roman" w:hAnsi="Times New Roman" w:cs="Times New Roman"/>
          <w:sz w:val="28"/>
          <w:szCs w:val="28"/>
        </w:rPr>
        <w:t>Dispõe sobre criação e denominação de Praça, localizada no Bairro Vila Bartira</w:t>
      </w:r>
      <w:proofErr w:type="gramStart"/>
      <w:r w:rsidR="009A02B8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105/2015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 sobre a de</w:t>
      </w:r>
      <w:r w:rsidRPr="009A02B8">
        <w:rPr>
          <w:rFonts w:ascii="Times New Roman" w:hAnsi="Times New Roman" w:cs="Times New Roman"/>
          <w:sz w:val="28"/>
          <w:szCs w:val="28"/>
        </w:rPr>
        <w:t>svinculação da Unidade agregada à Escola Municipal Professor Roseli Aparecida Mendes"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106/2015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 sobre a desvinculação da Unidade agregada à Escola Municipal Professora Maria Cristina Diniz"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>Proj</w:t>
      </w:r>
      <w:r w:rsidRPr="009A02B8">
        <w:rPr>
          <w:rFonts w:ascii="Times New Roman" w:hAnsi="Times New Roman" w:cs="Times New Roman"/>
          <w:b/>
          <w:sz w:val="28"/>
          <w:szCs w:val="28"/>
        </w:rPr>
        <w:t xml:space="preserve">eto de Lei </w:t>
      </w:r>
      <w:r w:rsidR="009A02B8" w:rsidRP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107/2015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9A02B8" w:rsidRPr="009A02B8">
        <w:rPr>
          <w:rFonts w:ascii="Times New Roman" w:hAnsi="Times New Roman" w:cs="Times New Roman"/>
          <w:sz w:val="28"/>
          <w:szCs w:val="28"/>
        </w:rPr>
        <w:t>Mesa Diretora.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 xml:space="preserve">“Altera os Anexos V e 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VI,</w:t>
      </w:r>
      <w:proofErr w:type="gramEnd"/>
      <w:r w:rsidRPr="009A02B8">
        <w:rPr>
          <w:rFonts w:ascii="Times New Roman" w:hAnsi="Times New Roman" w:cs="Times New Roman"/>
          <w:sz w:val="28"/>
          <w:szCs w:val="28"/>
        </w:rPr>
        <w:t xml:space="preserve"> parte integrante do artigo 5º da Lei Municipal nº 2813, de 07 de maio de 2010, e dá outras providências”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270/2015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</w:t>
      </w:r>
      <w:r w:rsidRPr="009A02B8">
        <w:rPr>
          <w:rFonts w:ascii="Times New Roman" w:hAnsi="Times New Roman" w:cs="Times New Roman"/>
          <w:sz w:val="28"/>
          <w:szCs w:val="28"/>
        </w:rPr>
        <w:t xml:space="preserve"> sobre a alteração da redação do art. 148, da Lei Complementar nº 64, de 26 de dezembro de 2002, e dá outras providências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271/2015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 xml:space="preserve">"Altera o Anexo VIII, da Lei Complementar Municipal nº </w:t>
      </w:r>
      <w:r w:rsidRPr="009A02B8">
        <w:rPr>
          <w:rFonts w:ascii="Times New Roman" w:hAnsi="Times New Roman" w:cs="Times New Roman"/>
          <w:sz w:val="28"/>
          <w:szCs w:val="28"/>
        </w:rPr>
        <w:t>65, de 26 de dezembro de 2002, para atualizar valores, para adequá-la à Lei da Transparência, e dá outras providências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272/2015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 sobre a alteração dos Anexos I, II, III, IV, V, V-A,</w:t>
      </w:r>
      <w:r w:rsidRPr="009A02B8">
        <w:rPr>
          <w:rFonts w:ascii="Times New Roman" w:hAnsi="Times New Roman" w:cs="Times New Roman"/>
          <w:sz w:val="28"/>
          <w:szCs w:val="28"/>
        </w:rPr>
        <w:t xml:space="preserve"> dos cargos que especifica e no que 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couber,</w:t>
      </w:r>
      <w:proofErr w:type="gramEnd"/>
      <w:r w:rsidRPr="009A02B8">
        <w:rPr>
          <w:rFonts w:ascii="Times New Roman" w:hAnsi="Times New Roman" w:cs="Times New Roman"/>
          <w:sz w:val="28"/>
          <w:szCs w:val="28"/>
        </w:rPr>
        <w:t xml:space="preserve"> dos respectivos órgãos da Lei Complementar Municipal nº 65, de 26 de dezembro de 2002, e dá outras providências"</w:t>
      </w:r>
    </w:p>
    <w:p w:rsidR="000425C4" w:rsidRPr="009A02B8" w:rsidRDefault="000425C4" w:rsidP="009A0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9A02B8">
        <w:rPr>
          <w:rFonts w:ascii="Times New Roman" w:hAnsi="Times New Roman" w:cs="Times New Roman"/>
          <w:b/>
          <w:sz w:val="28"/>
          <w:szCs w:val="28"/>
        </w:rPr>
        <w:t>n</w:t>
      </w:r>
      <w:r w:rsidRPr="009A02B8">
        <w:rPr>
          <w:rFonts w:ascii="Times New Roman" w:hAnsi="Times New Roman" w:cs="Times New Roman"/>
          <w:b/>
          <w:sz w:val="28"/>
          <w:szCs w:val="28"/>
        </w:rPr>
        <w:t>º 273/2015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02B8">
        <w:rPr>
          <w:rFonts w:ascii="Times New Roman" w:hAnsi="Times New Roman" w:cs="Times New Roman"/>
          <w:sz w:val="28"/>
          <w:szCs w:val="28"/>
        </w:rPr>
        <w:t>Mamoru Nakashima</w:t>
      </w:r>
    </w:p>
    <w:p w:rsidR="000425C4" w:rsidRPr="009A02B8" w:rsidRDefault="00162B04" w:rsidP="009A02B8">
      <w:pPr>
        <w:jc w:val="both"/>
        <w:rPr>
          <w:rFonts w:ascii="Times New Roman" w:hAnsi="Times New Roman" w:cs="Times New Roman"/>
          <w:sz w:val="28"/>
          <w:szCs w:val="28"/>
        </w:rPr>
      </w:pPr>
      <w:r w:rsidRPr="009A02B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02B8">
        <w:rPr>
          <w:rFonts w:ascii="Times New Roman" w:hAnsi="Times New Roman" w:cs="Times New Roman"/>
          <w:sz w:val="28"/>
          <w:szCs w:val="28"/>
        </w:rPr>
        <w:t>"Dispõe sobre a alteraç</w:t>
      </w:r>
      <w:r w:rsidRPr="009A02B8">
        <w:rPr>
          <w:rFonts w:ascii="Times New Roman" w:hAnsi="Times New Roman" w:cs="Times New Roman"/>
          <w:sz w:val="28"/>
          <w:szCs w:val="28"/>
        </w:rPr>
        <w:t xml:space="preserve">ão do Anexo I, dos cargos que especifica e no que </w:t>
      </w:r>
      <w:proofErr w:type="gramStart"/>
      <w:r w:rsidRPr="009A02B8">
        <w:rPr>
          <w:rFonts w:ascii="Times New Roman" w:hAnsi="Times New Roman" w:cs="Times New Roman"/>
          <w:sz w:val="28"/>
          <w:szCs w:val="28"/>
        </w:rPr>
        <w:t>couber,</w:t>
      </w:r>
      <w:proofErr w:type="gramEnd"/>
      <w:r w:rsidRPr="009A02B8">
        <w:rPr>
          <w:rFonts w:ascii="Times New Roman" w:hAnsi="Times New Roman" w:cs="Times New Roman"/>
          <w:sz w:val="28"/>
          <w:szCs w:val="28"/>
        </w:rPr>
        <w:t xml:space="preserve"> dos respectivos órgãos, da Lei Complementar Municipal nº 245, de 27 de junho de 2014, e dá outras providências"</w:t>
      </w:r>
    </w:p>
    <w:sectPr w:rsidR="000425C4" w:rsidRPr="009A02B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04" w:rsidRDefault="00162B04" w:rsidP="003B54A9">
      <w:r>
        <w:separator/>
      </w:r>
    </w:p>
  </w:endnote>
  <w:endnote w:type="continuationSeparator" w:id="0">
    <w:p w:rsidR="00162B04" w:rsidRDefault="00162B04" w:rsidP="003B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A9" w:rsidRDefault="003B54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A9" w:rsidRDefault="003B54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A9" w:rsidRDefault="003B54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04" w:rsidRDefault="00162B04" w:rsidP="003B54A9">
      <w:r>
        <w:separator/>
      </w:r>
    </w:p>
  </w:footnote>
  <w:footnote w:type="continuationSeparator" w:id="0">
    <w:p w:rsidR="00162B04" w:rsidRDefault="00162B04" w:rsidP="003B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A9" w:rsidRDefault="003B54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8019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B54A9" w:rsidRDefault="003B54A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54A9" w:rsidRDefault="003B54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A9" w:rsidRDefault="003B54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425C4"/>
    <w:rsid w:val="00162B04"/>
    <w:rsid w:val="001915A3"/>
    <w:rsid w:val="00217F62"/>
    <w:rsid w:val="003B54A9"/>
    <w:rsid w:val="009A02B8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4A9"/>
  </w:style>
  <w:style w:type="paragraph" w:styleId="Rodap">
    <w:name w:val="footer"/>
    <w:basedOn w:val="Normal"/>
    <w:link w:val="RodapChar"/>
    <w:uiPriority w:val="99"/>
    <w:unhideWhenUsed/>
    <w:rsid w:val="003B5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64D6-8439-46F1-81F2-255E3EBA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2015-09-29T16:50:00Z</dcterms:modified>
</cp:coreProperties>
</file>