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2B" w:rsidRPr="007A6464" w:rsidRDefault="007A6464" w:rsidP="007A6464">
      <w:pPr>
        <w:jc w:val="right"/>
        <w:rPr>
          <w:b/>
          <w:sz w:val="28"/>
          <w:szCs w:val="28"/>
          <w:u w:val="single"/>
        </w:rPr>
      </w:pPr>
      <w:r w:rsidRPr="007A6464">
        <w:rPr>
          <w:b/>
          <w:sz w:val="28"/>
          <w:szCs w:val="28"/>
          <w:u w:val="single"/>
        </w:rPr>
        <w:t xml:space="preserve">PROJETO DE LEI Nº 37/2018 </w:t>
      </w:r>
    </w:p>
    <w:p w:rsidR="005F612B" w:rsidRPr="007A6464" w:rsidRDefault="005F612B" w:rsidP="007A6464">
      <w:pPr>
        <w:ind w:left="2832" w:firstLine="2838"/>
        <w:jc w:val="both"/>
        <w:rPr>
          <w:rFonts w:ascii="Times New Roman" w:hAnsi="Times New Roman" w:cs="Times New Roman"/>
          <w:sz w:val="28"/>
          <w:szCs w:val="28"/>
        </w:rPr>
      </w:pPr>
      <w:r w:rsidRPr="007A6464">
        <w:rPr>
          <w:rFonts w:ascii="Times New Roman" w:hAnsi="Times New Roman" w:cs="Times New Roman"/>
          <w:sz w:val="28"/>
          <w:szCs w:val="28"/>
        </w:rPr>
        <w:t xml:space="preserve">“Dispõe sobre a obrigatoriedade de fracionamento de medicamentos, no âmbito do Município de </w:t>
      </w:r>
      <w:r w:rsidR="001A06B9" w:rsidRPr="007A6464">
        <w:rPr>
          <w:rFonts w:ascii="Times New Roman" w:hAnsi="Times New Roman" w:cs="Times New Roman"/>
          <w:sz w:val="28"/>
          <w:szCs w:val="28"/>
        </w:rPr>
        <w:t>Itaquaquecetuba</w:t>
      </w:r>
      <w:r w:rsidRPr="007A6464">
        <w:rPr>
          <w:rFonts w:ascii="Times New Roman" w:hAnsi="Times New Roman" w:cs="Times New Roman"/>
          <w:sz w:val="28"/>
          <w:szCs w:val="28"/>
        </w:rPr>
        <w:t xml:space="preserve">, e dá outras providências”. </w:t>
      </w:r>
    </w:p>
    <w:p w:rsidR="00733C83" w:rsidRPr="004E3873" w:rsidRDefault="00733C83" w:rsidP="005F6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12B" w:rsidRPr="004E3873" w:rsidRDefault="005F612B" w:rsidP="004E387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873">
        <w:rPr>
          <w:rFonts w:ascii="Times New Roman" w:hAnsi="Times New Roman" w:cs="Times New Roman"/>
          <w:b/>
          <w:sz w:val="28"/>
          <w:szCs w:val="28"/>
        </w:rPr>
        <w:t xml:space="preserve">A CÂMARA MUNICIPAL DE ITAQUAQUECETUBA </w:t>
      </w:r>
      <w:r w:rsidR="004E3873">
        <w:rPr>
          <w:rFonts w:ascii="Times New Roman" w:hAnsi="Times New Roman" w:cs="Times New Roman"/>
          <w:b/>
          <w:sz w:val="28"/>
          <w:szCs w:val="28"/>
        </w:rPr>
        <w:t>RESOLVE</w:t>
      </w:r>
      <w:r w:rsidRPr="004E387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E3873" w:rsidRDefault="004E3873" w:rsidP="00733C83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12B" w:rsidRPr="004E3873" w:rsidRDefault="005F612B" w:rsidP="008A23EE">
      <w:pPr>
        <w:spacing w:line="480" w:lineRule="auto"/>
        <w:ind w:firstLine="2124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 w:rsidR="00733C83" w:rsidRPr="004E38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1º</w:t>
      </w:r>
      <w:r w:rsidR="001A06B9">
        <w:rPr>
          <w:rFonts w:ascii="Times New Roman" w:hAnsi="Times New Roman" w:cs="Times New Roman"/>
          <w:sz w:val="28"/>
          <w:szCs w:val="28"/>
        </w:rPr>
        <w:t xml:space="preserve"> - </w:t>
      </w:r>
      <w:r w:rsidR="00733C83" w:rsidRPr="004E3873">
        <w:rPr>
          <w:rFonts w:ascii="Times New Roman" w:hAnsi="Times New Roman" w:cs="Times New Roman"/>
          <w:sz w:val="28"/>
          <w:szCs w:val="28"/>
        </w:rPr>
        <w:t xml:space="preserve">O </w:t>
      </w:r>
      <w:r w:rsidRPr="004E3873">
        <w:rPr>
          <w:rFonts w:ascii="Times New Roman" w:hAnsi="Times New Roman" w:cs="Times New Roman"/>
          <w:sz w:val="28"/>
          <w:szCs w:val="28"/>
        </w:rPr>
        <w:t>medicamento na forma fracionada deverá ser disponibilizado para uso ou consumo de todos consumidores e usuários, em quantidade, tempo e dosagem suficiente para tratamento correspondente, sob a orientação e a supervisão de profissionais qualificados.</w:t>
      </w:r>
    </w:p>
    <w:p w:rsidR="005F612B" w:rsidRPr="004E3873" w:rsidRDefault="005F612B" w:rsidP="008A23EE">
      <w:pPr>
        <w:spacing w:line="480" w:lineRule="auto"/>
        <w:ind w:firstLine="2124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b/>
          <w:sz w:val="28"/>
          <w:szCs w:val="28"/>
          <w:u w:val="single"/>
        </w:rPr>
        <w:t>Art. 2º</w:t>
      </w:r>
      <w:bookmarkStart w:id="0" w:name="_GoBack"/>
      <w:bookmarkEnd w:id="0"/>
      <w:r w:rsidR="001A06B9">
        <w:rPr>
          <w:rFonts w:ascii="Times New Roman" w:hAnsi="Times New Roman" w:cs="Times New Roman"/>
          <w:sz w:val="28"/>
          <w:szCs w:val="28"/>
        </w:rPr>
        <w:t xml:space="preserve">- </w:t>
      </w:r>
      <w:r w:rsidRPr="004E3873">
        <w:rPr>
          <w:rFonts w:ascii="Times New Roman" w:hAnsi="Times New Roman" w:cs="Times New Roman"/>
          <w:sz w:val="28"/>
          <w:szCs w:val="28"/>
        </w:rPr>
        <w:t>Somente será permitido o fracionamento de medicamento em embalagem especialmente desenvolvida para essa finalidade, devidamente aprovada pelo órgão federal responsável pela vigilância sanitária.</w:t>
      </w:r>
    </w:p>
    <w:p w:rsidR="005F612B" w:rsidRPr="004E3873" w:rsidRDefault="005F612B" w:rsidP="008A23EE">
      <w:pPr>
        <w:spacing w:line="480" w:lineRule="auto"/>
        <w:ind w:firstLine="2124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b/>
          <w:sz w:val="28"/>
          <w:szCs w:val="28"/>
          <w:u w:val="single"/>
        </w:rPr>
        <w:t xml:space="preserve"> Art.3º</w:t>
      </w:r>
      <w:r w:rsidR="001A06B9">
        <w:rPr>
          <w:rFonts w:ascii="Times New Roman" w:hAnsi="Times New Roman" w:cs="Times New Roman"/>
          <w:sz w:val="28"/>
          <w:szCs w:val="28"/>
        </w:rPr>
        <w:t xml:space="preserve">- </w:t>
      </w:r>
      <w:r w:rsidRPr="004E3873">
        <w:rPr>
          <w:rFonts w:ascii="Times New Roman" w:hAnsi="Times New Roman" w:cs="Times New Roman"/>
          <w:sz w:val="28"/>
          <w:szCs w:val="28"/>
        </w:rPr>
        <w:t xml:space="preserve">Através da Secretaria Municipal da Saúde, Instituições Federais, Estaduais e ONGs, promoverão as medidas necessárias à ampla comunicação, informação e educação sobre o fracionamento e a promoção do uso racional de medicamentos, através de campanhas educativas. </w:t>
      </w:r>
    </w:p>
    <w:p w:rsidR="005F612B" w:rsidRPr="004E3873" w:rsidRDefault="005F612B" w:rsidP="008A23EE">
      <w:pPr>
        <w:spacing w:line="480" w:lineRule="auto"/>
        <w:ind w:firstLine="2124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b/>
          <w:sz w:val="28"/>
          <w:szCs w:val="28"/>
          <w:u w:val="single"/>
        </w:rPr>
        <w:t>Art.4º</w:t>
      </w:r>
      <w:r w:rsidR="001A06B9">
        <w:rPr>
          <w:rFonts w:ascii="Times New Roman" w:hAnsi="Times New Roman" w:cs="Times New Roman"/>
          <w:sz w:val="28"/>
          <w:szCs w:val="28"/>
        </w:rPr>
        <w:t xml:space="preserve">- </w:t>
      </w:r>
      <w:r w:rsidR="00733C83" w:rsidRPr="004E3873">
        <w:rPr>
          <w:rFonts w:ascii="Times New Roman" w:hAnsi="Times New Roman" w:cs="Times New Roman"/>
          <w:sz w:val="28"/>
          <w:szCs w:val="28"/>
        </w:rPr>
        <w:t xml:space="preserve">O </w:t>
      </w:r>
      <w:r w:rsidRPr="004E3873">
        <w:rPr>
          <w:rFonts w:ascii="Times New Roman" w:hAnsi="Times New Roman" w:cs="Times New Roman"/>
          <w:sz w:val="28"/>
          <w:szCs w:val="28"/>
        </w:rPr>
        <w:t xml:space="preserve">fracionamento será realizado sob a supervisão e responsabilidade direta do farmacêutico tecnicamente responsável pelo estabelecimento e legalmente habilitado para o exercício da profissão, segundo </w:t>
      </w:r>
      <w:r w:rsidRPr="004E3873">
        <w:rPr>
          <w:rFonts w:ascii="Times New Roman" w:hAnsi="Times New Roman" w:cs="Times New Roman"/>
          <w:sz w:val="28"/>
          <w:szCs w:val="28"/>
        </w:rPr>
        <w:lastRenderedPageBreak/>
        <w:t xml:space="preserve">definições e condições técnicas e operacionais estabelecidas pelo órgão federal responsável pela vigilância sanitária. </w:t>
      </w:r>
    </w:p>
    <w:p w:rsidR="005F612B" w:rsidRPr="008A23EE" w:rsidRDefault="005F612B" w:rsidP="008A23EE">
      <w:pPr>
        <w:spacing w:line="480" w:lineRule="auto"/>
        <w:ind w:firstLine="2124"/>
        <w:jc w:val="both"/>
        <w:rPr>
          <w:rFonts w:ascii="Times New Roman" w:hAnsi="Times New Roman" w:cs="Times New Roman"/>
          <w:sz w:val="28"/>
          <w:szCs w:val="28"/>
        </w:rPr>
      </w:pPr>
      <w:r w:rsidRPr="008A23EE">
        <w:rPr>
          <w:rFonts w:ascii="Times New Roman" w:hAnsi="Times New Roman" w:cs="Times New Roman"/>
          <w:b/>
          <w:sz w:val="28"/>
          <w:szCs w:val="28"/>
        </w:rPr>
        <w:t>Parágrafo único.</w:t>
      </w:r>
      <w:r w:rsidRPr="008A23EE">
        <w:rPr>
          <w:rFonts w:ascii="Times New Roman" w:hAnsi="Times New Roman" w:cs="Times New Roman"/>
          <w:sz w:val="28"/>
          <w:szCs w:val="28"/>
        </w:rPr>
        <w:t xml:space="preserve"> As condições técnicas e operacionais de que trata o caput deste artigo deverão ser estabelecidas de modo a garantir a manutenção das informações e dos dados de identificação do medicamento registrado, além da preservação de suas características de qualidade, segurança e eficácia.</w:t>
      </w:r>
    </w:p>
    <w:p w:rsidR="005F612B" w:rsidRPr="004E3873" w:rsidRDefault="00733C83" w:rsidP="008A23EE">
      <w:pPr>
        <w:spacing w:line="480" w:lineRule="auto"/>
        <w:ind w:firstLine="2124"/>
        <w:jc w:val="both"/>
        <w:rPr>
          <w:rFonts w:ascii="Times New Roman" w:hAnsi="Times New Roman" w:cs="Times New Roman"/>
          <w:sz w:val="28"/>
          <w:szCs w:val="28"/>
        </w:rPr>
      </w:pPr>
      <w:r w:rsidRPr="008A23EE">
        <w:rPr>
          <w:rFonts w:ascii="Times New Roman" w:hAnsi="Times New Roman" w:cs="Times New Roman"/>
          <w:b/>
          <w:sz w:val="28"/>
          <w:szCs w:val="28"/>
          <w:u w:val="single"/>
        </w:rPr>
        <w:t>Art.  5º</w:t>
      </w:r>
      <w:r w:rsidRPr="008A23EE">
        <w:rPr>
          <w:rFonts w:ascii="Times New Roman" w:hAnsi="Times New Roman" w:cs="Times New Roman"/>
          <w:sz w:val="28"/>
          <w:szCs w:val="28"/>
        </w:rPr>
        <w:t>- A</w:t>
      </w:r>
      <w:r w:rsidR="005F612B" w:rsidRPr="008A23EE">
        <w:rPr>
          <w:rFonts w:ascii="Times New Roman" w:hAnsi="Times New Roman" w:cs="Times New Roman"/>
          <w:sz w:val="28"/>
          <w:szCs w:val="28"/>
        </w:rPr>
        <w:t>s despesas decorrentes</w:t>
      </w:r>
      <w:r w:rsidR="005F612B" w:rsidRPr="004E3873">
        <w:rPr>
          <w:rFonts w:ascii="Times New Roman" w:hAnsi="Times New Roman" w:cs="Times New Roman"/>
          <w:sz w:val="28"/>
          <w:szCs w:val="28"/>
        </w:rPr>
        <w:t xml:space="preserve"> da execução desta lei correrão por conta das dotações orçamentárias própria, suplementadas, se necessário. </w:t>
      </w:r>
    </w:p>
    <w:p w:rsidR="008A23EE" w:rsidRDefault="005F612B" w:rsidP="008A23EE">
      <w:pPr>
        <w:spacing w:line="480" w:lineRule="auto"/>
        <w:ind w:firstLine="2124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b/>
          <w:sz w:val="28"/>
          <w:szCs w:val="28"/>
          <w:u w:val="single"/>
        </w:rPr>
        <w:t>Art. 6º</w:t>
      </w:r>
      <w:r w:rsidR="00733C83" w:rsidRPr="004E3873">
        <w:rPr>
          <w:rFonts w:ascii="Times New Roman" w:hAnsi="Times New Roman" w:cs="Times New Roman"/>
          <w:sz w:val="28"/>
          <w:szCs w:val="28"/>
        </w:rPr>
        <w:t>- O</w:t>
      </w:r>
      <w:r w:rsidRPr="004E3873">
        <w:rPr>
          <w:rFonts w:ascii="Times New Roman" w:hAnsi="Times New Roman" w:cs="Times New Roman"/>
          <w:sz w:val="28"/>
          <w:szCs w:val="28"/>
        </w:rPr>
        <w:t xml:space="preserve"> Poder Executivo regulamentará a presente lei, no que couber, no prazo máximo de 180 (</w:t>
      </w:r>
      <w:r w:rsidR="008A23EE">
        <w:rPr>
          <w:rFonts w:ascii="Times New Roman" w:hAnsi="Times New Roman" w:cs="Times New Roman"/>
          <w:sz w:val="28"/>
          <w:szCs w:val="28"/>
        </w:rPr>
        <w:t>c</w:t>
      </w:r>
      <w:r w:rsidRPr="004E3873">
        <w:rPr>
          <w:rFonts w:ascii="Times New Roman" w:hAnsi="Times New Roman" w:cs="Times New Roman"/>
          <w:sz w:val="28"/>
          <w:szCs w:val="28"/>
        </w:rPr>
        <w:t>ento e oitenta) dias, contado</w:t>
      </w:r>
      <w:r w:rsidR="00815D80">
        <w:rPr>
          <w:rFonts w:ascii="Times New Roman" w:hAnsi="Times New Roman" w:cs="Times New Roman"/>
          <w:sz w:val="28"/>
          <w:szCs w:val="28"/>
        </w:rPr>
        <w:t>s</w:t>
      </w:r>
      <w:r w:rsidRPr="004E3873">
        <w:rPr>
          <w:rFonts w:ascii="Times New Roman" w:hAnsi="Times New Roman" w:cs="Times New Roman"/>
          <w:sz w:val="28"/>
          <w:szCs w:val="28"/>
        </w:rPr>
        <w:t xml:space="preserve"> da data de sua publicação. </w:t>
      </w:r>
    </w:p>
    <w:p w:rsidR="004E3873" w:rsidRDefault="008A23EE" w:rsidP="008A23EE">
      <w:pPr>
        <w:spacing w:line="480" w:lineRule="auto"/>
        <w:ind w:firstLine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Plenário Vereador Maurício Alves Braz, em 24 de agosto de 2018. </w:t>
      </w:r>
      <w:r w:rsidR="005F612B" w:rsidRPr="004E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3EE" w:rsidRPr="000219D4" w:rsidRDefault="008A23EE" w:rsidP="008A23EE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0219D4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8A23EE" w:rsidRPr="000219D4" w:rsidRDefault="008A23EE" w:rsidP="008A23EE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219D4">
        <w:rPr>
          <w:rFonts w:ascii="Times New Roman" w:hAnsi="Times New Roman" w:cs="Times New Roman"/>
          <w:b/>
          <w:sz w:val="28"/>
          <w:szCs w:val="26"/>
        </w:rPr>
        <w:t>Edvando Ferreira de Jesus</w:t>
      </w:r>
    </w:p>
    <w:p w:rsidR="008A23EE" w:rsidRPr="000219D4" w:rsidRDefault="008A23EE" w:rsidP="008A23EE">
      <w:pPr>
        <w:ind w:firstLine="1418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0219D4">
        <w:rPr>
          <w:rFonts w:ascii="Times New Roman" w:hAnsi="Times New Roman" w:cs="Times New Roman"/>
          <w:sz w:val="28"/>
          <w:szCs w:val="26"/>
        </w:rPr>
        <w:t>(</w:t>
      </w:r>
      <w:r w:rsidRPr="000219D4">
        <w:rPr>
          <w:rFonts w:ascii="Times New Roman" w:hAnsi="Times New Roman" w:cs="Times New Roman"/>
          <w:b/>
          <w:i/>
          <w:sz w:val="28"/>
          <w:szCs w:val="26"/>
        </w:rPr>
        <w:t>Vandão Estouro)</w:t>
      </w:r>
    </w:p>
    <w:p w:rsidR="008A23EE" w:rsidRPr="000219D4" w:rsidRDefault="008A23EE" w:rsidP="008A23EE">
      <w:pPr>
        <w:ind w:firstLine="1418"/>
        <w:jc w:val="center"/>
        <w:rPr>
          <w:rFonts w:ascii="Times New Roman" w:hAnsi="Times New Roman" w:cs="Times New Roman"/>
          <w:sz w:val="20"/>
        </w:rPr>
      </w:pPr>
      <w:r w:rsidRPr="000219D4">
        <w:rPr>
          <w:rFonts w:ascii="Times New Roman" w:hAnsi="Times New Roman" w:cs="Times New Roman"/>
          <w:sz w:val="28"/>
          <w:szCs w:val="26"/>
        </w:rPr>
        <w:t>Vereador</w:t>
      </w:r>
    </w:p>
    <w:p w:rsidR="008A23EE" w:rsidRPr="004E3873" w:rsidRDefault="008A23EE" w:rsidP="008A23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873" w:rsidRPr="004E3873" w:rsidRDefault="008A23EE" w:rsidP="004E3873">
      <w:pPr>
        <w:ind w:left="14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</w:t>
      </w:r>
      <w:r w:rsidR="004E3873" w:rsidRPr="004E3873">
        <w:rPr>
          <w:rFonts w:ascii="Times New Roman" w:hAnsi="Times New Roman" w:cs="Times New Roman"/>
          <w:b/>
          <w:sz w:val="28"/>
          <w:szCs w:val="28"/>
          <w:u w:val="single"/>
        </w:rPr>
        <w:t>USTIFICATIVA</w:t>
      </w:r>
    </w:p>
    <w:p w:rsidR="004E3873" w:rsidRPr="004E3873" w:rsidRDefault="004E3873" w:rsidP="004E3873">
      <w:pPr>
        <w:ind w:left="14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873" w:rsidRPr="004E3873" w:rsidRDefault="004E3873" w:rsidP="008A23EE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sz w:val="28"/>
          <w:szCs w:val="28"/>
        </w:rPr>
        <w:t xml:space="preserve">A propositura ora apresentada visa, antes de tudo, um papel importante para o uso racional de medicamentos, pois permite disponibilizar o produto adequado para uma finalidade especifica, em quantidades e dosagens suficientes para o tratamento. Isso evita que se mantenham sobras de medicamentos em casa, diminuindo a possibilidade de efeitos adversos e intoxicações, derivados de automedicação. </w:t>
      </w:r>
    </w:p>
    <w:p w:rsidR="004E3873" w:rsidRPr="004E3873" w:rsidRDefault="004E3873" w:rsidP="008A23EE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sz w:val="28"/>
          <w:szCs w:val="28"/>
        </w:rPr>
        <w:t xml:space="preserve">Ao ser obrigado a comprar uma quantidade de medicamento superior àquela que irá efetivamente utilizar, o consumidor e usuário de medicamentos é forçado a desperdiçar produtos e recursos financeiros além do necessário, pagando mais do que realmente precisaria para custear seu tratamento. </w:t>
      </w:r>
    </w:p>
    <w:p w:rsidR="00014D41" w:rsidRDefault="004E3873" w:rsidP="008A23EE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sz w:val="28"/>
          <w:szCs w:val="28"/>
        </w:rPr>
        <w:t xml:space="preserve">O acesso racional pressupõe a obtenção do medicamento adequado para uma finalidade especifica, em quantidade, tempo e dosagem suficientes para o tratamento correspondente, sob a orientação e a supervisão de profissionais qualificados, incluindo o recebimento de informações e o acompanhamento dos resultados inerentes à atenção à saúde. </w:t>
      </w:r>
    </w:p>
    <w:p w:rsidR="004E3873" w:rsidRPr="004E3873" w:rsidRDefault="004E3873" w:rsidP="008A23EE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sz w:val="28"/>
          <w:szCs w:val="28"/>
        </w:rPr>
        <w:t xml:space="preserve">Sem tais características, o acesso a medicamentos torna-se irracional e indiscriminado distanciando-se de sua finalidade terapêutica, com sérios riscos para a saúde e a vida das pessoas, atendendo exclusivamente a interesses meramente comerciais. </w:t>
      </w:r>
    </w:p>
    <w:p w:rsidR="00014D41" w:rsidRDefault="004E3873" w:rsidP="008A23EE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sz w:val="28"/>
          <w:szCs w:val="28"/>
        </w:rPr>
        <w:t xml:space="preserve">Outro dado importante é que o fracionamento permitirá a ampliação do acesso da população aos medicamentos disponíveis no mercado farmacêutico. </w:t>
      </w:r>
    </w:p>
    <w:p w:rsidR="00014D41" w:rsidRDefault="004E3873" w:rsidP="008A23EE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sz w:val="28"/>
          <w:szCs w:val="28"/>
        </w:rPr>
        <w:t xml:space="preserve">A ideia é permitir a aquisição da exata quantidade prescrita pelo preço praticado para cada unidade do medicamento, barateando o custo do tratamento. </w:t>
      </w:r>
    </w:p>
    <w:p w:rsidR="004E3873" w:rsidRPr="004E3873" w:rsidRDefault="004E3873" w:rsidP="008A23EE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sz w:val="28"/>
          <w:szCs w:val="28"/>
        </w:rPr>
        <w:t xml:space="preserve">A venda de medicamentos fracionados representa, também, um importante passo para a qualificação e para a orientação das ações e dos serviços farmacêuticos dos pais, aproximando o profissional farmacêutico do cidadão e do usuário de medicamentos. </w:t>
      </w:r>
    </w:p>
    <w:p w:rsidR="004E3873" w:rsidRPr="004E3873" w:rsidRDefault="004E3873" w:rsidP="008A23EE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sz w:val="28"/>
          <w:szCs w:val="28"/>
        </w:rPr>
        <w:lastRenderedPageBreak/>
        <w:t>Também são passiveis de fracionamento os que se apresentam nas formas farmacêuticas de comprimidos, cápsula, óvulos vaginais, drágeas, adesivos transdérmicos e supositórios.</w:t>
      </w:r>
    </w:p>
    <w:p w:rsidR="00014D41" w:rsidRDefault="004E3873" w:rsidP="008A23EE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sz w:val="28"/>
          <w:szCs w:val="28"/>
        </w:rPr>
        <w:t xml:space="preserve"> É preciso ainda que estejam acondicionadas em embalagens especialmente desenvolvidas pelo fabricante para essa finalidade, com mecanismos que permitam a subdivisão em frações individualizadas. </w:t>
      </w:r>
    </w:p>
    <w:p w:rsidR="004E3873" w:rsidRPr="004E3873" w:rsidRDefault="004E3873" w:rsidP="008A23EE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sz w:val="28"/>
          <w:szCs w:val="28"/>
        </w:rPr>
        <w:t xml:space="preserve">Desse modo, visa-se garantir a manutenção das características asseguradas na sua forma original. Essas embalagens são registradas na ANVISA e são facilmente identificadas pela inscrição “EMBALAGEM FRACIONÁVEL” no rótulo da embalagem secundária. </w:t>
      </w:r>
    </w:p>
    <w:p w:rsidR="004E3873" w:rsidRPr="004E3873" w:rsidRDefault="004E3873" w:rsidP="008A23EE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sz w:val="28"/>
          <w:szCs w:val="28"/>
        </w:rPr>
        <w:t xml:space="preserve">Essa iniciativa, portanto, constitui um importante passo para a qualificação e a orientação das ações e serviços farmacêuticos do </w:t>
      </w:r>
      <w:r w:rsidR="00014D41">
        <w:rPr>
          <w:rFonts w:ascii="Times New Roman" w:hAnsi="Times New Roman" w:cs="Times New Roman"/>
          <w:sz w:val="28"/>
          <w:szCs w:val="28"/>
        </w:rPr>
        <w:t>p</w:t>
      </w:r>
      <w:r w:rsidRPr="004E3873">
        <w:rPr>
          <w:rFonts w:ascii="Times New Roman" w:hAnsi="Times New Roman" w:cs="Times New Roman"/>
          <w:sz w:val="28"/>
          <w:szCs w:val="28"/>
        </w:rPr>
        <w:t xml:space="preserve">aís, aproximando o profissional farmacêutico do cidadão e usuário de medicamentos e ajustando a terapia medicamentosa às suas reais necessidades, proporcionando grandes benefícios para o consumidor e usuário de medicamentos, tais como a redução no custo dos tratamentos, a diminuição dos casos de automedicação e intoxicações decorrentes de sobras de medicamentos nas residências das pessoas, além do estímulo ao uso adequado desses produtos, na exata quantidade prescrita pelos profissionais competentes, contribuindo para a adesão ao tratamento e </w:t>
      </w:r>
      <w:r w:rsidR="00EA1CBE">
        <w:rPr>
          <w:rFonts w:ascii="Times New Roman" w:hAnsi="Times New Roman" w:cs="Times New Roman"/>
          <w:sz w:val="28"/>
          <w:szCs w:val="28"/>
        </w:rPr>
        <w:t>m</w:t>
      </w:r>
      <w:r w:rsidRPr="004E3873">
        <w:rPr>
          <w:rFonts w:ascii="Times New Roman" w:hAnsi="Times New Roman" w:cs="Times New Roman"/>
          <w:sz w:val="28"/>
          <w:szCs w:val="28"/>
        </w:rPr>
        <w:t>elhor</w:t>
      </w:r>
      <w:r w:rsidR="00EA1CBE">
        <w:rPr>
          <w:rFonts w:ascii="Times New Roman" w:hAnsi="Times New Roman" w:cs="Times New Roman"/>
          <w:sz w:val="28"/>
          <w:szCs w:val="28"/>
        </w:rPr>
        <w:t xml:space="preserve">ias nas </w:t>
      </w:r>
      <w:r w:rsidRPr="004E3873">
        <w:rPr>
          <w:rFonts w:ascii="Times New Roman" w:hAnsi="Times New Roman" w:cs="Times New Roman"/>
          <w:sz w:val="28"/>
          <w:szCs w:val="28"/>
        </w:rPr>
        <w:t xml:space="preserve">ações e serviços de saúde. </w:t>
      </w:r>
    </w:p>
    <w:p w:rsidR="004E3873" w:rsidRDefault="004E3873" w:rsidP="008A23EE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E3873">
        <w:rPr>
          <w:rFonts w:ascii="Times New Roman" w:hAnsi="Times New Roman" w:cs="Times New Roman"/>
          <w:sz w:val="28"/>
          <w:szCs w:val="28"/>
        </w:rPr>
        <w:t xml:space="preserve">Pelos motivos apresentados, solicito aos </w:t>
      </w:r>
      <w:r w:rsidR="00A70172">
        <w:rPr>
          <w:rFonts w:ascii="Times New Roman" w:hAnsi="Times New Roman" w:cs="Times New Roman"/>
          <w:sz w:val="28"/>
          <w:szCs w:val="28"/>
        </w:rPr>
        <w:t>n</w:t>
      </w:r>
      <w:r w:rsidRPr="004E3873">
        <w:rPr>
          <w:rFonts w:ascii="Times New Roman" w:hAnsi="Times New Roman" w:cs="Times New Roman"/>
          <w:sz w:val="28"/>
          <w:szCs w:val="28"/>
        </w:rPr>
        <w:t>obres Vereadores desta Egrégia Casa Legislativa a aprovação deste projeto de lei</w:t>
      </w:r>
      <w:r w:rsidR="00CB0229">
        <w:rPr>
          <w:rFonts w:ascii="Times New Roman" w:hAnsi="Times New Roman" w:cs="Times New Roman"/>
          <w:sz w:val="28"/>
          <w:szCs w:val="28"/>
        </w:rPr>
        <w:t>.</w:t>
      </w:r>
    </w:p>
    <w:sectPr w:rsidR="004E3873" w:rsidSect="007A6464">
      <w:headerReference w:type="even" r:id="rId7"/>
      <w:headerReference w:type="default" r:id="rId8"/>
      <w:headerReference w:type="first" r:id="rId9"/>
      <w:pgSz w:w="11906" w:h="16838"/>
      <w:pgMar w:top="283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98" w:rsidRDefault="00840A98" w:rsidP="008A3F56">
      <w:pPr>
        <w:spacing w:after="0" w:line="240" w:lineRule="auto"/>
      </w:pPr>
      <w:r>
        <w:separator/>
      </w:r>
    </w:p>
  </w:endnote>
  <w:endnote w:type="continuationSeparator" w:id="1">
    <w:p w:rsidR="00840A98" w:rsidRDefault="00840A98" w:rsidP="008A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98" w:rsidRDefault="00840A98" w:rsidP="008A3F56">
      <w:pPr>
        <w:spacing w:after="0" w:line="240" w:lineRule="auto"/>
      </w:pPr>
      <w:r>
        <w:separator/>
      </w:r>
    </w:p>
  </w:footnote>
  <w:footnote w:type="continuationSeparator" w:id="1">
    <w:p w:rsidR="00840A98" w:rsidRDefault="00840A98" w:rsidP="008A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0A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0A98"/>
  <w:p w:rsidR="008A3F56" w:rsidRDefault="004C234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840A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12B"/>
    <w:rsid w:val="00014D41"/>
    <w:rsid w:val="001A06B9"/>
    <w:rsid w:val="00391CDF"/>
    <w:rsid w:val="0048394C"/>
    <w:rsid w:val="004C2346"/>
    <w:rsid w:val="004E3873"/>
    <w:rsid w:val="005F612B"/>
    <w:rsid w:val="00733C83"/>
    <w:rsid w:val="007A6464"/>
    <w:rsid w:val="00815D80"/>
    <w:rsid w:val="00840A98"/>
    <w:rsid w:val="008A23EE"/>
    <w:rsid w:val="008A3F56"/>
    <w:rsid w:val="00A70172"/>
    <w:rsid w:val="00AC1CD5"/>
    <w:rsid w:val="00BA3E61"/>
    <w:rsid w:val="00CB0229"/>
    <w:rsid w:val="00EA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9492-6086-467A-9DB4-A3F4281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</dc:creator>
  <cp:keywords/>
  <dc:description/>
  <cp:lastModifiedBy>Dep_Legisl_Elza</cp:lastModifiedBy>
  <cp:revision>13</cp:revision>
  <cp:lastPrinted>2018-08-13T14:07:00Z</cp:lastPrinted>
  <dcterms:created xsi:type="dcterms:W3CDTF">2018-08-13T13:29:00Z</dcterms:created>
  <dcterms:modified xsi:type="dcterms:W3CDTF">2018-08-28T12:50:00Z</dcterms:modified>
</cp:coreProperties>
</file>