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FF" w:rsidRPr="002E76C5" w:rsidRDefault="004B23FF" w:rsidP="004B23FF">
      <w:pPr>
        <w:pStyle w:val="Recuodecorpodetexto3"/>
        <w:ind w:left="1134" w:right="-1" w:firstLine="2268"/>
        <w:jc w:val="right"/>
        <w:rPr>
          <w:sz w:val="21"/>
          <w:szCs w:val="21"/>
          <w:u w:val="single"/>
        </w:rPr>
      </w:pPr>
      <w:r w:rsidRPr="002E76C5">
        <w:rPr>
          <w:sz w:val="21"/>
          <w:szCs w:val="21"/>
          <w:u w:val="single"/>
        </w:rPr>
        <w:t xml:space="preserve">AUTÓGRAFO Nº </w:t>
      </w:r>
      <w:r>
        <w:rPr>
          <w:sz w:val="21"/>
          <w:szCs w:val="21"/>
          <w:u w:val="single"/>
        </w:rPr>
        <w:t xml:space="preserve">38, 2 de Julho de </w:t>
      </w:r>
      <w:proofErr w:type="gramStart"/>
      <w:r>
        <w:rPr>
          <w:sz w:val="21"/>
          <w:szCs w:val="21"/>
          <w:u w:val="single"/>
        </w:rPr>
        <w:t>2015</w:t>
      </w:r>
      <w:proofErr w:type="gramEnd"/>
    </w:p>
    <w:p w:rsidR="004B23FF" w:rsidRPr="006B38C7" w:rsidRDefault="004B23FF" w:rsidP="004B23FF">
      <w:pPr>
        <w:pStyle w:val="Ttulo2"/>
        <w:tabs>
          <w:tab w:val="left" w:pos="0"/>
        </w:tabs>
        <w:spacing w:before="120" w:after="120"/>
        <w:ind w:firstLine="4536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6B38C7">
        <w:rPr>
          <w:rFonts w:ascii="Arial" w:hAnsi="Arial" w:cs="Arial"/>
          <w:b w:val="0"/>
          <w:bCs w:val="0"/>
          <w:color w:val="auto"/>
          <w:sz w:val="22"/>
          <w:szCs w:val="22"/>
        </w:rPr>
        <w:t>“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Autógrafo ao Projeto de Lei Nº 31/2015 - Institui no calendário de eventos do  Município a "Semana Municipal da Pessoa Cega ou com Baixa Visão"”</w:t>
      </w:r>
    </w:p>
    <w:p w:rsidR="004B23FF" w:rsidRDefault="004B23FF" w:rsidP="004B23FF">
      <w:pPr>
        <w:pStyle w:val="Recuodecorpodetexto3"/>
        <w:tabs>
          <w:tab w:val="left" w:pos="3969"/>
        </w:tabs>
        <w:ind w:left="0"/>
        <w:rPr>
          <w:b w:val="0"/>
          <w:sz w:val="20"/>
          <w:szCs w:val="20"/>
          <w:u w:val="single"/>
        </w:rPr>
      </w:pPr>
    </w:p>
    <w:p w:rsidR="004B23FF" w:rsidRDefault="004B23FF" w:rsidP="004B23FF">
      <w:pPr>
        <w:pStyle w:val="Recuodecorpodetexto3"/>
        <w:tabs>
          <w:tab w:val="left" w:pos="3969"/>
        </w:tabs>
        <w:ind w:left="0"/>
        <w:rPr>
          <w:b w:val="0"/>
          <w:sz w:val="20"/>
          <w:szCs w:val="20"/>
          <w:u w:val="single"/>
        </w:rPr>
      </w:pPr>
      <w:bookmarkStart w:id="0" w:name="_GoBack"/>
      <w:bookmarkEnd w:id="0"/>
      <w:r>
        <w:rPr>
          <w:b w:val="0"/>
          <w:sz w:val="20"/>
          <w:szCs w:val="20"/>
          <w:u w:val="single"/>
        </w:rPr>
        <w:t>Projeto de Lei Nº 31/2015</w:t>
      </w:r>
      <w:r w:rsidR="00650766">
        <w:rPr>
          <w:b w:val="0"/>
          <w:sz w:val="20"/>
          <w:szCs w:val="20"/>
          <w:u w:val="single"/>
        </w:rPr>
        <w:t xml:space="preserve"> – de autoria do Vereador</w:t>
      </w:r>
    </w:p>
    <w:p w:rsidR="004B23FF" w:rsidRPr="00D4525B" w:rsidRDefault="004B23FF" w:rsidP="004B23FF">
      <w:pPr>
        <w:pStyle w:val="Recuodecorpodetexto3"/>
        <w:tabs>
          <w:tab w:val="left" w:pos="3969"/>
        </w:tabs>
        <w:ind w:left="0"/>
        <w:rPr>
          <w:u w:val="single"/>
        </w:rPr>
      </w:pPr>
    </w:p>
    <w:p w:rsidR="004B23FF" w:rsidRPr="00D4525B" w:rsidRDefault="00650766" w:rsidP="004B23F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Nº</w:t>
      </w:r>
    </w:p>
    <w:p w:rsidR="004B23FF" w:rsidRDefault="004B23FF" w:rsidP="004B23FF">
      <w:pPr>
        <w:ind w:firstLine="2835"/>
        <w:jc w:val="both"/>
        <w:rPr>
          <w:rFonts w:ascii="Arial" w:hAnsi="Arial" w:cs="Arial"/>
          <w:b/>
          <w:bCs/>
          <w:sz w:val="23"/>
          <w:szCs w:val="23"/>
        </w:rPr>
      </w:pPr>
    </w:p>
    <w:p w:rsidR="004B23FF" w:rsidRDefault="004B23FF" w:rsidP="004B23FF">
      <w:pPr>
        <w:ind w:firstLine="2835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 PRESIDENTE DA CÂMARA MUNICIPAL DE ITAQUAQUECETUBA, </w:t>
      </w:r>
      <w:r>
        <w:rPr>
          <w:rFonts w:ascii="Arial" w:hAnsi="Arial" w:cs="Arial"/>
          <w:bCs/>
          <w:sz w:val="23"/>
          <w:szCs w:val="23"/>
        </w:rPr>
        <w:t xml:space="preserve">no uso de suas atribuições que lhe são conferidas por Lei, especialmente o artigo 57 da Lei Orgânica do Município, faz saber que esta Edilidade aprovou o seguinte Projeto de Lei: </w:t>
      </w:r>
    </w:p>
    <w:p w:rsidR="004B23FF" w:rsidRDefault="004B23FF" w:rsidP="004B23FF">
      <w:pPr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4B23FF" w:rsidRPr="00B926DB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  <w:r w:rsidRPr="00B926DB">
        <w:rPr>
          <w:rFonts w:ascii="Arial" w:hAnsi="Arial" w:cs="Arial"/>
          <w:b/>
          <w:sz w:val="23"/>
          <w:szCs w:val="23"/>
        </w:rPr>
        <w:t>Art. 1º</w:t>
      </w:r>
      <w:r w:rsidRPr="00B926DB">
        <w:rPr>
          <w:rFonts w:ascii="Arial" w:hAnsi="Arial" w:cs="Arial"/>
          <w:sz w:val="23"/>
          <w:szCs w:val="23"/>
        </w:rPr>
        <w:t xml:space="preserve"> - Institui a Semana Municipal da Pessoa Cega ou com Baixa Visão.</w:t>
      </w:r>
    </w:p>
    <w:p w:rsidR="004B23FF" w:rsidRPr="00B926DB" w:rsidRDefault="004B23FF" w:rsidP="004B23FF">
      <w:pPr>
        <w:spacing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B926DB">
        <w:rPr>
          <w:rFonts w:ascii="Arial" w:hAnsi="Arial" w:cs="Arial"/>
          <w:b/>
          <w:sz w:val="23"/>
          <w:szCs w:val="23"/>
        </w:rPr>
        <w:t>Parágrafo único</w:t>
      </w:r>
      <w:r w:rsidRPr="00B926DB">
        <w:rPr>
          <w:rFonts w:ascii="Arial" w:hAnsi="Arial" w:cs="Arial"/>
          <w:sz w:val="23"/>
          <w:szCs w:val="23"/>
        </w:rPr>
        <w:t xml:space="preserve"> - Para os fins da presente Lei uma pessoa cega é aquela que apresenta ausência total da visão e pessoa com baixa visão é aquela com acuidade visual inferior a 30% (trinta por cento).</w:t>
      </w:r>
    </w:p>
    <w:p w:rsidR="004B23FF" w:rsidRPr="00B926DB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  <w:r w:rsidRPr="00B926DB">
        <w:rPr>
          <w:rFonts w:ascii="Arial" w:hAnsi="Arial" w:cs="Arial"/>
          <w:b/>
          <w:sz w:val="23"/>
          <w:szCs w:val="23"/>
        </w:rPr>
        <w:t>Art. 2º</w:t>
      </w:r>
      <w:r w:rsidRPr="00B926DB">
        <w:rPr>
          <w:rFonts w:ascii="Arial" w:hAnsi="Arial" w:cs="Arial"/>
          <w:sz w:val="23"/>
          <w:szCs w:val="23"/>
        </w:rPr>
        <w:t xml:space="preserve"> - A Semana da Pessoa Cega ou com Baixa Visão será realizada anualmente na semana em que se comemora o “Dia Nacional do Cego” em 13 de Dezembro.</w:t>
      </w:r>
    </w:p>
    <w:p w:rsidR="004B23FF" w:rsidRPr="00B926DB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</w:p>
    <w:p w:rsidR="004B23FF" w:rsidRPr="00B926DB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  <w:r w:rsidRPr="00B926DB">
        <w:rPr>
          <w:rFonts w:ascii="Arial" w:hAnsi="Arial" w:cs="Arial"/>
          <w:b/>
          <w:sz w:val="23"/>
          <w:szCs w:val="23"/>
        </w:rPr>
        <w:t>Art. 3º</w:t>
      </w:r>
      <w:r w:rsidRPr="00B926DB">
        <w:rPr>
          <w:rFonts w:ascii="Arial" w:hAnsi="Arial" w:cs="Arial"/>
          <w:sz w:val="23"/>
          <w:szCs w:val="23"/>
        </w:rPr>
        <w:t xml:space="preserve"> - Nas comemorações da citada </w:t>
      </w:r>
      <w:proofErr w:type="gramStart"/>
      <w:r w:rsidRPr="00B926DB">
        <w:rPr>
          <w:rFonts w:ascii="Arial" w:hAnsi="Arial" w:cs="Arial"/>
          <w:sz w:val="23"/>
          <w:szCs w:val="23"/>
        </w:rPr>
        <w:t>semana serão</w:t>
      </w:r>
      <w:proofErr w:type="gramEnd"/>
      <w:r w:rsidRPr="00B926DB">
        <w:rPr>
          <w:rFonts w:ascii="Arial" w:hAnsi="Arial" w:cs="Arial"/>
          <w:sz w:val="23"/>
          <w:szCs w:val="23"/>
        </w:rPr>
        <w:t xml:space="preserve"> promovidas palestras para conscientizar a sociedade sobre as dificuldades e os preconceitos enfrentados pelas pessoas com deficiência visual.</w:t>
      </w:r>
    </w:p>
    <w:p w:rsidR="004B23FF" w:rsidRPr="00B926DB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</w:p>
    <w:p w:rsidR="004B23FF" w:rsidRPr="00B926DB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  <w:r w:rsidRPr="00B926DB">
        <w:rPr>
          <w:rFonts w:ascii="Arial" w:hAnsi="Arial" w:cs="Arial"/>
          <w:b/>
          <w:sz w:val="23"/>
          <w:szCs w:val="23"/>
        </w:rPr>
        <w:t>Art. 4º</w:t>
      </w:r>
      <w:r w:rsidRPr="00B926DB">
        <w:rPr>
          <w:rFonts w:ascii="Arial" w:hAnsi="Arial" w:cs="Arial"/>
          <w:sz w:val="23"/>
          <w:szCs w:val="23"/>
        </w:rPr>
        <w:t xml:space="preserve"> - A divulgação deste evento será por meio da imprensa local.</w:t>
      </w:r>
    </w:p>
    <w:p w:rsidR="004B23FF" w:rsidRDefault="004B23FF" w:rsidP="004B23FF">
      <w:pPr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4B23FF" w:rsidRPr="00B926DB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  <w:r w:rsidRPr="00B926DB">
        <w:rPr>
          <w:rFonts w:ascii="Arial" w:hAnsi="Arial" w:cs="Arial"/>
          <w:b/>
          <w:sz w:val="23"/>
          <w:szCs w:val="23"/>
        </w:rPr>
        <w:t xml:space="preserve">Art. </w:t>
      </w:r>
      <w:r>
        <w:rPr>
          <w:rFonts w:ascii="Arial" w:hAnsi="Arial" w:cs="Arial"/>
          <w:b/>
          <w:sz w:val="23"/>
          <w:szCs w:val="23"/>
        </w:rPr>
        <w:t>5</w:t>
      </w:r>
      <w:r w:rsidRPr="00B926DB">
        <w:rPr>
          <w:rFonts w:ascii="Arial" w:hAnsi="Arial" w:cs="Arial"/>
          <w:b/>
          <w:sz w:val="23"/>
          <w:szCs w:val="23"/>
        </w:rPr>
        <w:t>º</w:t>
      </w:r>
      <w:r w:rsidRPr="00B926DB">
        <w:rPr>
          <w:rFonts w:ascii="Arial" w:hAnsi="Arial" w:cs="Arial"/>
          <w:sz w:val="23"/>
          <w:szCs w:val="23"/>
        </w:rPr>
        <w:t xml:space="preserve"> - Esta Lei entra em vigor na data de sua publicação. </w:t>
      </w:r>
    </w:p>
    <w:p w:rsidR="004B23FF" w:rsidRPr="00B926DB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</w:p>
    <w:p w:rsidR="004B23FF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CÂMARA MUNICIPAL DE ITAQUAQUECETUBA,</w:t>
      </w:r>
      <w:r>
        <w:rPr>
          <w:rFonts w:ascii="Arial" w:hAnsi="Arial" w:cs="Arial"/>
          <w:sz w:val="23"/>
          <w:szCs w:val="23"/>
        </w:rPr>
        <w:t xml:space="preserve"> em 2 de Julho de 2015, 454º da Fundação da Cidade e 61º da Emancipação Político Administrativa do Município.</w:t>
      </w:r>
    </w:p>
    <w:p w:rsidR="004B23FF" w:rsidRDefault="004B23FF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</w:p>
    <w:p w:rsidR="004B23FF" w:rsidRDefault="004B23FF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VER. WILSON DOS SANTOS</w:t>
      </w:r>
    </w:p>
    <w:p w:rsidR="004B23FF" w:rsidRDefault="004B23FF" w:rsidP="004B23FF">
      <w:pPr>
        <w:pStyle w:val="Recuodecorpodetexto"/>
        <w:spacing w:line="480" w:lineRule="auto"/>
        <w:ind w:left="2832" w:firstLine="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Registrado no Departamento de Serviços Parlamentares e afixado no quadro de Editais, nesta data.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</w:p>
    <w:p w:rsidR="004B23FF" w:rsidRDefault="004B23FF" w:rsidP="004B23FF">
      <w:pPr>
        <w:pStyle w:val="Recuodecorpodetexto"/>
        <w:ind w:left="2124" w:hanging="56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JOSEMAR DE JESUS ANDRADE</w:t>
      </w:r>
    </w:p>
    <w:p w:rsidR="00027031" w:rsidRPr="004B23FF" w:rsidRDefault="004B23FF" w:rsidP="004B23FF">
      <w:pPr>
        <w:pStyle w:val="Recuodecorpodetexto3"/>
        <w:ind w:left="3119" w:hanging="284"/>
        <w:jc w:val="center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Diretor do Dep. de Serviços Parlamentares</w:t>
      </w:r>
    </w:p>
    <w:sectPr w:rsidR="00027031" w:rsidRPr="004B23FF" w:rsidSect="00D6799A">
      <w:headerReference w:type="default" r:id="rId7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E7" w:rsidRDefault="009127E7">
      <w:r>
        <w:separator/>
      </w:r>
    </w:p>
  </w:endnote>
  <w:endnote w:type="continuationSeparator" w:id="0">
    <w:p w:rsidR="009127E7" w:rsidRDefault="009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E7" w:rsidRDefault="009127E7">
      <w:r>
        <w:separator/>
      </w:r>
    </w:p>
  </w:footnote>
  <w:footnote w:type="continuationSeparator" w:id="0">
    <w:p w:rsidR="009127E7" w:rsidRDefault="0091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13147"/>
      <w:docPartObj>
        <w:docPartGallery w:val="Page Numbers (Top of Page)"/>
        <w:docPartUnique/>
      </w:docPartObj>
    </w:sdtPr>
    <w:sdtEndPr/>
    <w:sdtContent>
      <w:p w:rsidR="001511DE" w:rsidRDefault="004B23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C6">
          <w:rPr>
            <w:noProof/>
          </w:rPr>
          <w:t>1</w:t>
        </w:r>
        <w:r>
          <w:fldChar w:fldCharType="end"/>
        </w:r>
      </w:p>
    </w:sdtContent>
  </w:sdt>
  <w:p w:rsidR="001511DE" w:rsidRDefault="009127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27031"/>
    <w:rsid w:val="001915A3"/>
    <w:rsid w:val="00217F62"/>
    <w:rsid w:val="003369C6"/>
    <w:rsid w:val="004B23FF"/>
    <w:rsid w:val="00650766"/>
    <w:rsid w:val="009127E7"/>
    <w:rsid w:val="00A906D8"/>
    <w:rsid w:val="00AB5A74"/>
    <w:rsid w:val="00B74A08"/>
    <w:rsid w:val="00B91AA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2015-07-02T18:11:00Z</dcterms:created>
  <dcterms:modified xsi:type="dcterms:W3CDTF">2015-07-02T18:26:00Z</dcterms:modified>
</cp:coreProperties>
</file>