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</w:t>
      </w:r>
      <w:r w:rsidR="00441499">
        <w:rPr>
          <w:rFonts w:ascii="Arial" w:hAnsi="Arial" w:cs="Arial"/>
          <w:b/>
          <w:bCs/>
          <w:color w:val="000000"/>
          <w:sz w:val="28"/>
          <w:szCs w:val="28"/>
        </w:rPr>
        <w:t>65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D92EE9" w:rsidRPr="00FA1217">
        <w:rPr>
          <w:rFonts w:ascii="Arial" w:hAnsi="Arial" w:cs="Arial"/>
          <w:sz w:val="28"/>
          <w:szCs w:val="28"/>
        </w:rPr>
        <w:t xml:space="preserve"> manutenção de iluminação pública, </w:t>
      </w:r>
      <w:r w:rsidRPr="00FA1217">
        <w:rPr>
          <w:rFonts w:ascii="Arial" w:hAnsi="Arial" w:cs="Arial"/>
          <w:sz w:val="28"/>
          <w:szCs w:val="28"/>
        </w:rPr>
        <w:t>na</w:t>
      </w:r>
      <w:r w:rsidR="00D92EE9" w:rsidRPr="00FA1217">
        <w:rPr>
          <w:rFonts w:ascii="Arial" w:hAnsi="Arial" w:cs="Arial"/>
          <w:sz w:val="28"/>
          <w:szCs w:val="28"/>
        </w:rPr>
        <w:t xml:space="preserve"> </w:t>
      </w:r>
      <w:r w:rsidRPr="00FA1217">
        <w:rPr>
          <w:rFonts w:ascii="Arial" w:hAnsi="Arial" w:cs="Arial"/>
          <w:sz w:val="28"/>
          <w:szCs w:val="28"/>
        </w:rPr>
        <w:t>Rua</w:t>
      </w:r>
      <w:r w:rsidR="00D92EE9" w:rsidRPr="00FA1217">
        <w:rPr>
          <w:rFonts w:ascii="Arial" w:hAnsi="Arial" w:cs="Arial"/>
          <w:sz w:val="28"/>
          <w:szCs w:val="28"/>
        </w:rPr>
        <w:t xml:space="preserve"> Bento de Abreu</w:t>
      </w:r>
      <w:r w:rsidRPr="00FA1217">
        <w:rPr>
          <w:rFonts w:ascii="Arial" w:hAnsi="Arial" w:cs="Arial"/>
          <w:sz w:val="28"/>
          <w:szCs w:val="28"/>
        </w:rPr>
        <w:t>,</w:t>
      </w:r>
      <w:r w:rsidR="00D92EE9" w:rsidRPr="00FA1217">
        <w:rPr>
          <w:rFonts w:ascii="Arial" w:hAnsi="Arial" w:cs="Arial"/>
          <w:sz w:val="28"/>
          <w:szCs w:val="28"/>
        </w:rPr>
        <w:t xml:space="preserve"> altura do n.296 no bairro Scaffid I – 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>A referida solicitação se faz necessária devido a grande quantidade de usuário de “Drogas”; com isso traz insegurança para os moradores.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04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fevereiro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025B3D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E3" w:rsidRDefault="00DA42E3" w:rsidP="004C18C7">
      <w:pPr>
        <w:spacing w:after="0" w:line="240" w:lineRule="auto"/>
      </w:pPr>
      <w:r>
        <w:separator/>
      </w:r>
    </w:p>
  </w:endnote>
  <w:endnote w:type="continuationSeparator" w:id="1">
    <w:p w:rsidR="00DA42E3" w:rsidRDefault="00DA42E3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E3" w:rsidRDefault="00DA42E3" w:rsidP="004C18C7">
      <w:pPr>
        <w:spacing w:after="0" w:line="240" w:lineRule="auto"/>
      </w:pPr>
      <w:r>
        <w:separator/>
      </w:r>
    </w:p>
  </w:footnote>
  <w:footnote w:type="continuationSeparator" w:id="1">
    <w:p w:rsidR="00DA42E3" w:rsidRDefault="00DA42E3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42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42E3"/>
  <w:p w:rsidR="00025B3D" w:rsidRDefault="00DA42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A42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25B3D"/>
    <w:rsid w:val="000D0157"/>
    <w:rsid w:val="00157E94"/>
    <w:rsid w:val="001F4F94"/>
    <w:rsid w:val="00441499"/>
    <w:rsid w:val="00465B8C"/>
    <w:rsid w:val="004B0C18"/>
    <w:rsid w:val="004C18C7"/>
    <w:rsid w:val="004D2691"/>
    <w:rsid w:val="005D3A92"/>
    <w:rsid w:val="005F0C5E"/>
    <w:rsid w:val="00667299"/>
    <w:rsid w:val="006C010F"/>
    <w:rsid w:val="006F2389"/>
    <w:rsid w:val="00880F10"/>
    <w:rsid w:val="008973AA"/>
    <w:rsid w:val="00903CF3"/>
    <w:rsid w:val="00C8126E"/>
    <w:rsid w:val="00CF2B77"/>
    <w:rsid w:val="00D92EE9"/>
    <w:rsid w:val="00DA42E3"/>
    <w:rsid w:val="00E762C6"/>
    <w:rsid w:val="00ED103A"/>
    <w:rsid w:val="00ED6EF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2019-02-04T13:51:00Z</dcterms:created>
  <dcterms:modified xsi:type="dcterms:W3CDTF">2019-02-04T15:02:00Z</dcterms:modified>
</cp:coreProperties>
</file>