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 </w:t>
      </w:r>
      <w:r w:rsidR="005070F8">
        <w:rPr>
          <w:rFonts w:ascii="Arial" w:hAnsi="Arial" w:cs="Arial"/>
          <w:b/>
          <w:bCs/>
          <w:color w:val="000000"/>
          <w:sz w:val="28"/>
          <w:szCs w:val="28"/>
        </w:rPr>
        <w:t>67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D92EE9" w:rsidRPr="00FA1217">
        <w:rPr>
          <w:rFonts w:ascii="Arial" w:hAnsi="Arial" w:cs="Arial"/>
          <w:sz w:val="28"/>
          <w:szCs w:val="28"/>
        </w:rPr>
        <w:t xml:space="preserve"> manutenção de iluminação pública</w:t>
      </w:r>
      <w:r w:rsidR="0031247B">
        <w:rPr>
          <w:rFonts w:ascii="Arial" w:hAnsi="Arial" w:cs="Arial"/>
          <w:sz w:val="28"/>
          <w:szCs w:val="28"/>
        </w:rPr>
        <w:t xml:space="preserve"> em toda extensão da </w:t>
      </w:r>
      <w:r w:rsidRPr="00FA1217">
        <w:rPr>
          <w:rFonts w:ascii="Arial" w:hAnsi="Arial" w:cs="Arial"/>
          <w:sz w:val="28"/>
          <w:szCs w:val="28"/>
        </w:rPr>
        <w:t>Rua</w:t>
      </w:r>
      <w:r w:rsidR="00D92EE9" w:rsidRPr="00FA1217">
        <w:rPr>
          <w:rFonts w:ascii="Arial" w:hAnsi="Arial" w:cs="Arial"/>
          <w:sz w:val="28"/>
          <w:szCs w:val="28"/>
        </w:rPr>
        <w:t xml:space="preserve"> </w:t>
      </w:r>
      <w:r w:rsidR="0031247B">
        <w:rPr>
          <w:rFonts w:ascii="Arial" w:hAnsi="Arial" w:cs="Arial"/>
          <w:sz w:val="28"/>
          <w:szCs w:val="28"/>
        </w:rPr>
        <w:t>Barão de Coc</w:t>
      </w:r>
      <w:r w:rsidR="005070F8">
        <w:rPr>
          <w:rFonts w:ascii="Arial" w:hAnsi="Arial" w:cs="Arial"/>
          <w:sz w:val="28"/>
          <w:szCs w:val="28"/>
        </w:rPr>
        <w:t>ai</w:t>
      </w:r>
      <w:r w:rsidR="0031247B">
        <w:rPr>
          <w:rFonts w:ascii="Arial" w:hAnsi="Arial" w:cs="Arial"/>
          <w:sz w:val="28"/>
          <w:szCs w:val="28"/>
        </w:rPr>
        <w:t>s</w:t>
      </w:r>
      <w:r w:rsidRPr="00FA1217">
        <w:rPr>
          <w:rFonts w:ascii="Arial" w:hAnsi="Arial" w:cs="Arial"/>
          <w:sz w:val="28"/>
          <w:szCs w:val="28"/>
        </w:rPr>
        <w:t>,</w:t>
      </w:r>
      <w:r w:rsidR="0031247B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no bairro Scaffid I – 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a grande quantidade de usuário de “Drogas”; com isso traz insegurança para os moradores.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04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fevereiro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8E4A1A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9C" w:rsidRDefault="00100D9C" w:rsidP="004C18C7">
      <w:pPr>
        <w:spacing w:after="0" w:line="240" w:lineRule="auto"/>
      </w:pPr>
      <w:r>
        <w:separator/>
      </w:r>
    </w:p>
  </w:endnote>
  <w:endnote w:type="continuationSeparator" w:id="1">
    <w:p w:rsidR="00100D9C" w:rsidRDefault="00100D9C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9C" w:rsidRDefault="00100D9C" w:rsidP="004C18C7">
      <w:pPr>
        <w:spacing w:after="0" w:line="240" w:lineRule="auto"/>
      </w:pPr>
      <w:r>
        <w:separator/>
      </w:r>
    </w:p>
  </w:footnote>
  <w:footnote w:type="continuationSeparator" w:id="1">
    <w:p w:rsidR="00100D9C" w:rsidRDefault="00100D9C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0D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0D9C"/>
  <w:p w:rsidR="008E4A1A" w:rsidRDefault="00100D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0D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0D9C"/>
    <w:rsid w:val="00157E94"/>
    <w:rsid w:val="001F4F94"/>
    <w:rsid w:val="0031247B"/>
    <w:rsid w:val="00465B8C"/>
    <w:rsid w:val="004B0C18"/>
    <w:rsid w:val="004C18C7"/>
    <w:rsid w:val="004D2691"/>
    <w:rsid w:val="005070F8"/>
    <w:rsid w:val="005D3A92"/>
    <w:rsid w:val="005F0C5E"/>
    <w:rsid w:val="00667299"/>
    <w:rsid w:val="006C010F"/>
    <w:rsid w:val="006F2389"/>
    <w:rsid w:val="00880F10"/>
    <w:rsid w:val="008810C5"/>
    <w:rsid w:val="008973AA"/>
    <w:rsid w:val="008E4A1A"/>
    <w:rsid w:val="00903CF3"/>
    <w:rsid w:val="00C8126E"/>
    <w:rsid w:val="00D92EE9"/>
    <w:rsid w:val="00E762C6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2019-02-04T13:56:00Z</dcterms:created>
  <dcterms:modified xsi:type="dcterms:W3CDTF">2019-02-04T15:03:00Z</dcterms:modified>
</cp:coreProperties>
</file>