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2FE" w:rsidRDefault="000A1BC5" w:rsidP="005632FE">
      <w:pPr>
        <w:tabs>
          <w:tab w:val="left" w:pos="2977"/>
          <w:tab w:val="left" w:pos="3119"/>
          <w:tab w:val="left" w:pos="3402"/>
        </w:tabs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                                    </w:t>
      </w:r>
    </w:p>
    <w:p w:rsidR="005632FE" w:rsidRDefault="005632FE" w:rsidP="005632FE">
      <w:pPr>
        <w:tabs>
          <w:tab w:val="left" w:pos="2977"/>
          <w:tab w:val="left" w:pos="3119"/>
          <w:tab w:val="left" w:pos="3402"/>
        </w:tabs>
        <w:jc w:val="center"/>
        <w:rPr>
          <w:rFonts w:eastAsia="Times New Roman" w:cs="Arial"/>
          <w:sz w:val="24"/>
          <w:szCs w:val="24"/>
        </w:rPr>
      </w:pPr>
    </w:p>
    <w:p w:rsidR="000A1BC5" w:rsidRPr="00233A39" w:rsidRDefault="005632FE" w:rsidP="005632FE">
      <w:pPr>
        <w:tabs>
          <w:tab w:val="left" w:pos="2977"/>
          <w:tab w:val="left" w:pos="3119"/>
          <w:tab w:val="left" w:pos="3402"/>
        </w:tabs>
        <w:jc w:val="center"/>
        <w:rPr>
          <w:b/>
          <w:sz w:val="24"/>
          <w:szCs w:val="24"/>
        </w:rPr>
      </w:pPr>
      <w:r w:rsidRPr="00233A39">
        <w:rPr>
          <w:b/>
          <w:sz w:val="24"/>
          <w:szCs w:val="24"/>
        </w:rPr>
        <w:t>PROJETO DE LEI Nº</w:t>
      </w:r>
      <w:r w:rsidR="00CD7038">
        <w:rPr>
          <w:b/>
          <w:sz w:val="24"/>
          <w:szCs w:val="24"/>
        </w:rPr>
        <w:t xml:space="preserve"> 155</w:t>
      </w:r>
      <w:r w:rsidRPr="00233A39">
        <w:rPr>
          <w:b/>
          <w:sz w:val="24"/>
          <w:szCs w:val="24"/>
        </w:rPr>
        <w:t>/2015</w:t>
      </w:r>
    </w:p>
    <w:p w:rsidR="003B660A" w:rsidRPr="00233A39" w:rsidRDefault="003B660A" w:rsidP="003B660A">
      <w:pPr>
        <w:shd w:val="clear" w:color="auto" w:fill="FFFFFF"/>
        <w:spacing w:before="203" w:after="304" w:line="203" w:lineRule="atLeast"/>
        <w:ind w:left="152" w:right="203"/>
        <w:outlineLvl w:val="0"/>
        <w:rPr>
          <w:rFonts w:eastAsia="Times New Roman" w:cs="Times New Roman"/>
          <w:b/>
          <w:caps/>
          <w:color w:val="333333"/>
          <w:kern w:val="36"/>
          <w:sz w:val="24"/>
          <w:szCs w:val="24"/>
        </w:rPr>
      </w:pPr>
      <w:r w:rsidRPr="00233A39">
        <w:rPr>
          <w:rFonts w:eastAsia="Times New Roman" w:cs="Times New Roman"/>
          <w:b/>
          <w:caps/>
          <w:color w:val="333333"/>
          <w:kern w:val="36"/>
          <w:sz w:val="24"/>
          <w:szCs w:val="24"/>
        </w:rPr>
        <w:t xml:space="preserve">                                                       </w:t>
      </w:r>
    </w:p>
    <w:p w:rsidR="003B660A" w:rsidRPr="00233A39" w:rsidRDefault="003B660A" w:rsidP="003B660A">
      <w:pPr>
        <w:shd w:val="clear" w:color="auto" w:fill="FFFFFF"/>
        <w:spacing w:before="203" w:after="304" w:line="203" w:lineRule="atLeast"/>
        <w:ind w:left="152" w:right="203"/>
        <w:outlineLvl w:val="0"/>
        <w:rPr>
          <w:rFonts w:eastAsia="Times New Roman" w:cs="Times New Roman"/>
          <w:b/>
          <w:caps/>
          <w:color w:val="333333"/>
          <w:kern w:val="36"/>
          <w:sz w:val="24"/>
          <w:szCs w:val="24"/>
        </w:rPr>
      </w:pPr>
      <w:r w:rsidRPr="00233A39">
        <w:rPr>
          <w:rFonts w:eastAsia="Times New Roman" w:cs="Times New Roman"/>
          <w:b/>
          <w:caps/>
          <w:color w:val="333333"/>
          <w:kern w:val="36"/>
          <w:sz w:val="24"/>
          <w:szCs w:val="24"/>
        </w:rPr>
        <w:t xml:space="preserve">                                                       “INSTITUI </w:t>
      </w:r>
      <w:r w:rsidR="008B0A2E">
        <w:rPr>
          <w:rFonts w:eastAsia="Times New Roman" w:cs="Times New Roman"/>
          <w:b/>
          <w:caps/>
          <w:color w:val="333333"/>
          <w:kern w:val="36"/>
          <w:sz w:val="24"/>
          <w:szCs w:val="24"/>
        </w:rPr>
        <w:t xml:space="preserve">A SEMANA </w:t>
      </w:r>
      <w:r w:rsidRPr="00233A39">
        <w:rPr>
          <w:rFonts w:eastAsia="Times New Roman" w:cs="Times New Roman"/>
          <w:b/>
          <w:caps/>
          <w:color w:val="333333"/>
          <w:kern w:val="36"/>
          <w:sz w:val="24"/>
          <w:szCs w:val="24"/>
        </w:rPr>
        <w:t>MUNICIPAL DE PREVENÇÃO À SÍFILIS</w:t>
      </w:r>
      <w:r w:rsidR="00B15A2C">
        <w:rPr>
          <w:rFonts w:eastAsia="Times New Roman" w:cs="Times New Roman"/>
          <w:b/>
          <w:caps/>
          <w:color w:val="333333"/>
          <w:kern w:val="36"/>
          <w:sz w:val="24"/>
          <w:szCs w:val="24"/>
        </w:rPr>
        <w:t xml:space="preserve"> e a sífilis congênita</w:t>
      </w:r>
      <w:r w:rsidRPr="00233A39">
        <w:rPr>
          <w:rFonts w:eastAsia="Times New Roman" w:cs="Times New Roman"/>
          <w:b/>
          <w:caps/>
          <w:color w:val="333333"/>
          <w:kern w:val="36"/>
          <w:sz w:val="24"/>
          <w:szCs w:val="24"/>
        </w:rPr>
        <w:t xml:space="preserve"> no município de itaquaquecetuba E DÁ OUTRAS PROVIDÊNCIAS”.</w:t>
      </w:r>
    </w:p>
    <w:p w:rsidR="000A1BC5" w:rsidRPr="00233A39" w:rsidRDefault="000A1BC5" w:rsidP="000A1BC5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3B660A" w:rsidRPr="00233A39" w:rsidRDefault="005632FE" w:rsidP="003B660A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233A39">
        <w:rPr>
          <w:rFonts w:eastAsia="Times New Roman" w:cs="Arial"/>
          <w:sz w:val="24"/>
          <w:szCs w:val="24"/>
        </w:rPr>
        <w:t xml:space="preserve">                              </w:t>
      </w:r>
      <w:r w:rsidR="000A1BC5" w:rsidRPr="00233A39">
        <w:rPr>
          <w:rFonts w:eastAsia="Times New Roman" w:cs="Arial"/>
          <w:sz w:val="24"/>
          <w:szCs w:val="24"/>
        </w:rPr>
        <w:t>A CÂMARA MUNICIPAL DE ITAQUAQUECETUBA, no uso de suas atribuições que lhe são conferidas pelo artigo 44, da Lei Orgânica do Município</w:t>
      </w:r>
      <w:r w:rsidR="00916411" w:rsidRPr="00233A39">
        <w:rPr>
          <w:rFonts w:eastAsia="Times New Roman" w:cs="Arial"/>
          <w:sz w:val="24"/>
          <w:szCs w:val="24"/>
        </w:rPr>
        <w:t>, RESOLVE:</w:t>
      </w:r>
    </w:p>
    <w:p w:rsidR="003B660A" w:rsidRPr="00233A39" w:rsidRDefault="003B660A" w:rsidP="003B660A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E60F99" w:rsidRPr="00233A39" w:rsidRDefault="003B660A" w:rsidP="00E60F99">
      <w:pPr>
        <w:tabs>
          <w:tab w:val="left" w:pos="2977"/>
          <w:tab w:val="left" w:pos="3119"/>
          <w:tab w:val="left" w:pos="3402"/>
        </w:tabs>
        <w:jc w:val="both"/>
        <w:rPr>
          <w:sz w:val="24"/>
          <w:szCs w:val="24"/>
        </w:rPr>
      </w:pPr>
      <w:r w:rsidRPr="00233A39">
        <w:rPr>
          <w:sz w:val="24"/>
          <w:szCs w:val="24"/>
        </w:rPr>
        <w:t xml:space="preserve">                     </w:t>
      </w:r>
      <w:r w:rsidR="00233A39">
        <w:rPr>
          <w:sz w:val="24"/>
          <w:szCs w:val="24"/>
        </w:rPr>
        <w:t xml:space="preserve">         </w:t>
      </w:r>
      <w:r w:rsidR="00E60F99" w:rsidRPr="00B15A2C">
        <w:rPr>
          <w:b/>
          <w:sz w:val="24"/>
          <w:szCs w:val="24"/>
        </w:rPr>
        <w:t>Art. 1º</w:t>
      </w:r>
      <w:r w:rsidR="00E60F99" w:rsidRPr="00233A39">
        <w:rPr>
          <w:sz w:val="24"/>
          <w:szCs w:val="24"/>
        </w:rPr>
        <w:t xml:space="preserve"> Fica instituído </w:t>
      </w:r>
      <w:r w:rsidR="00B15A2C">
        <w:rPr>
          <w:sz w:val="24"/>
          <w:szCs w:val="24"/>
        </w:rPr>
        <w:t>A Semana</w:t>
      </w:r>
      <w:r w:rsidR="00E60F99" w:rsidRPr="00233A39">
        <w:rPr>
          <w:sz w:val="24"/>
          <w:szCs w:val="24"/>
        </w:rPr>
        <w:t xml:space="preserve"> Municipal de Combate à Sífilis</w:t>
      </w:r>
      <w:r w:rsidR="00B15A2C">
        <w:rPr>
          <w:sz w:val="24"/>
          <w:szCs w:val="24"/>
        </w:rPr>
        <w:t xml:space="preserve"> e a Sífilis</w:t>
      </w:r>
      <w:r w:rsidR="00E60F99" w:rsidRPr="00233A39">
        <w:rPr>
          <w:sz w:val="24"/>
          <w:szCs w:val="24"/>
        </w:rPr>
        <w:t xml:space="preserve"> C</w:t>
      </w:r>
      <w:r w:rsidR="009F1782">
        <w:rPr>
          <w:sz w:val="24"/>
          <w:szCs w:val="24"/>
        </w:rPr>
        <w:t>ongênita, a ser comemorado no 1</w:t>
      </w:r>
      <w:r w:rsidR="00B15A2C">
        <w:rPr>
          <w:sz w:val="24"/>
          <w:szCs w:val="24"/>
        </w:rPr>
        <w:t>ª</w:t>
      </w:r>
      <w:r w:rsidR="00E60F99" w:rsidRPr="00233A39">
        <w:rPr>
          <w:sz w:val="24"/>
          <w:szCs w:val="24"/>
        </w:rPr>
        <w:t xml:space="preserve"> </w:t>
      </w:r>
      <w:r w:rsidR="00B15A2C">
        <w:rPr>
          <w:sz w:val="24"/>
          <w:szCs w:val="24"/>
        </w:rPr>
        <w:t xml:space="preserve">Semana do Mês de </w:t>
      </w:r>
      <w:r w:rsidR="009F1782">
        <w:rPr>
          <w:sz w:val="24"/>
          <w:szCs w:val="24"/>
        </w:rPr>
        <w:t>Dezembro</w:t>
      </w:r>
      <w:bookmarkStart w:id="0" w:name="_GoBack"/>
      <w:bookmarkEnd w:id="0"/>
      <w:r w:rsidR="00E60F99" w:rsidRPr="00233A39">
        <w:rPr>
          <w:sz w:val="24"/>
          <w:szCs w:val="24"/>
        </w:rPr>
        <w:t xml:space="preserve"> de cada ano. </w:t>
      </w:r>
    </w:p>
    <w:p w:rsidR="00E60F99" w:rsidRPr="00233A39" w:rsidRDefault="003B660A" w:rsidP="00E60F99">
      <w:pPr>
        <w:tabs>
          <w:tab w:val="left" w:pos="2977"/>
          <w:tab w:val="left" w:pos="3119"/>
          <w:tab w:val="left" w:pos="3402"/>
        </w:tabs>
        <w:jc w:val="both"/>
        <w:rPr>
          <w:sz w:val="24"/>
          <w:szCs w:val="24"/>
        </w:rPr>
      </w:pPr>
      <w:r w:rsidRPr="00B15A2C">
        <w:rPr>
          <w:b/>
          <w:sz w:val="24"/>
          <w:szCs w:val="24"/>
        </w:rPr>
        <w:t xml:space="preserve">                     </w:t>
      </w:r>
      <w:r w:rsidR="00233A39" w:rsidRPr="00B15A2C">
        <w:rPr>
          <w:b/>
          <w:sz w:val="24"/>
          <w:szCs w:val="24"/>
        </w:rPr>
        <w:t xml:space="preserve">         </w:t>
      </w:r>
      <w:r w:rsidR="00E60F99" w:rsidRPr="00B15A2C">
        <w:rPr>
          <w:b/>
          <w:sz w:val="24"/>
          <w:szCs w:val="24"/>
        </w:rPr>
        <w:t>Art. 2º</w:t>
      </w:r>
      <w:r w:rsidR="00E60F99" w:rsidRPr="00233A39">
        <w:rPr>
          <w:sz w:val="24"/>
          <w:szCs w:val="24"/>
        </w:rPr>
        <w:t xml:space="preserve"> As normas regulamentadoras determinarão as atividades a serem desenvolvidas nesta lei. </w:t>
      </w:r>
    </w:p>
    <w:p w:rsidR="00E60F99" w:rsidRPr="00233A39" w:rsidRDefault="003B660A" w:rsidP="00E60F99">
      <w:pPr>
        <w:tabs>
          <w:tab w:val="left" w:pos="2977"/>
          <w:tab w:val="left" w:pos="3119"/>
          <w:tab w:val="left" w:pos="3402"/>
        </w:tabs>
        <w:jc w:val="both"/>
        <w:rPr>
          <w:sz w:val="24"/>
          <w:szCs w:val="24"/>
        </w:rPr>
      </w:pPr>
      <w:r w:rsidRPr="00233A39">
        <w:rPr>
          <w:sz w:val="24"/>
          <w:szCs w:val="24"/>
        </w:rPr>
        <w:t xml:space="preserve">                     </w:t>
      </w:r>
      <w:r w:rsidR="00233A39">
        <w:rPr>
          <w:sz w:val="24"/>
          <w:szCs w:val="24"/>
        </w:rPr>
        <w:t xml:space="preserve">       </w:t>
      </w:r>
      <w:r w:rsidR="00E60F99" w:rsidRPr="00233A39">
        <w:rPr>
          <w:b/>
          <w:sz w:val="24"/>
          <w:szCs w:val="24"/>
        </w:rPr>
        <w:t>Parágrafo único</w:t>
      </w:r>
      <w:r w:rsidR="00233A39">
        <w:rPr>
          <w:b/>
          <w:sz w:val="24"/>
          <w:szCs w:val="24"/>
        </w:rPr>
        <w:t>:</w:t>
      </w:r>
      <w:r w:rsidR="00E60F99" w:rsidRPr="00233A39">
        <w:rPr>
          <w:sz w:val="24"/>
          <w:szCs w:val="24"/>
        </w:rPr>
        <w:t xml:space="preserve"> Será estimulada a participação dos profissionais e gestores de saúde nas atividades, com vistas a enfatizar a importância do diagnóstico e do tratamento adequados da sífilis </w:t>
      </w:r>
      <w:r w:rsidR="00B15A2C">
        <w:rPr>
          <w:sz w:val="24"/>
          <w:szCs w:val="24"/>
        </w:rPr>
        <w:t xml:space="preserve">e sífilis congênita </w:t>
      </w:r>
      <w:r w:rsidR="00E60F99" w:rsidRPr="00233A39">
        <w:rPr>
          <w:sz w:val="24"/>
          <w:szCs w:val="24"/>
        </w:rPr>
        <w:t xml:space="preserve">na gestante durante o pré-natal. </w:t>
      </w:r>
    </w:p>
    <w:p w:rsidR="00233A39" w:rsidRPr="00233A39" w:rsidRDefault="00233A39" w:rsidP="00233A39">
      <w:pPr>
        <w:tabs>
          <w:tab w:val="left" w:pos="2977"/>
          <w:tab w:val="left" w:pos="3119"/>
          <w:tab w:val="left" w:pos="3402"/>
        </w:tabs>
        <w:jc w:val="both"/>
        <w:rPr>
          <w:color w:val="262626" w:themeColor="text1" w:themeTint="D9"/>
          <w:sz w:val="24"/>
          <w:szCs w:val="24"/>
        </w:rPr>
      </w:pPr>
      <w:r w:rsidRPr="00233A39">
        <w:rPr>
          <w:color w:val="262626" w:themeColor="text1" w:themeTint="D9"/>
          <w:sz w:val="24"/>
          <w:szCs w:val="24"/>
        </w:rPr>
        <w:t xml:space="preserve">                            </w:t>
      </w:r>
      <w:r w:rsidRPr="00233A39">
        <w:rPr>
          <w:b/>
          <w:color w:val="262626" w:themeColor="text1" w:themeTint="D9"/>
          <w:sz w:val="24"/>
          <w:szCs w:val="24"/>
        </w:rPr>
        <w:t>Art. 3º</w:t>
      </w:r>
      <w:r w:rsidRPr="00233A39">
        <w:rPr>
          <w:color w:val="262626" w:themeColor="text1" w:themeTint="D9"/>
          <w:sz w:val="24"/>
          <w:szCs w:val="24"/>
        </w:rPr>
        <w:t xml:space="preserve"> Fica o Poder Executivo autorizado a buscar parcerias com a iniciativa privada e junto às entidades filantrópicas para a viabilização da presente Lei.</w:t>
      </w:r>
    </w:p>
    <w:p w:rsidR="00233A39" w:rsidRPr="00233A39" w:rsidRDefault="00233A39" w:rsidP="00233A39">
      <w:pPr>
        <w:spacing w:after="0" w:line="240" w:lineRule="auto"/>
        <w:ind w:firstLine="1418"/>
        <w:jc w:val="both"/>
        <w:rPr>
          <w:rFonts w:eastAsia="Times New Roman" w:cs="Times New Roman"/>
          <w:color w:val="262626" w:themeColor="text1" w:themeTint="D9"/>
          <w:sz w:val="24"/>
          <w:szCs w:val="24"/>
        </w:rPr>
      </w:pPr>
      <w:r w:rsidRPr="00233A39">
        <w:rPr>
          <w:rFonts w:eastAsia="Times New Roman" w:cs="Times New Roman"/>
          <w:b/>
          <w:bCs/>
          <w:color w:val="262626" w:themeColor="text1" w:themeTint="D9"/>
          <w:sz w:val="24"/>
          <w:szCs w:val="24"/>
        </w:rPr>
        <w:t>Art. 4º</w:t>
      </w:r>
      <w:r w:rsidRPr="00233A39">
        <w:rPr>
          <w:rFonts w:eastAsia="Times New Roman" w:cs="Times New Roman"/>
          <w:color w:val="262626" w:themeColor="text1" w:themeTint="D9"/>
          <w:sz w:val="24"/>
          <w:szCs w:val="24"/>
        </w:rPr>
        <w:t> As despesas decorrentes da execução da presente Lei correrão por conta das dotações orçamentárias próprias, suplementadas se necessárias.</w:t>
      </w:r>
    </w:p>
    <w:p w:rsidR="00233A39" w:rsidRPr="00233A39" w:rsidRDefault="00233A39" w:rsidP="00233A39">
      <w:pPr>
        <w:spacing w:after="0" w:line="240" w:lineRule="auto"/>
        <w:ind w:firstLine="1418"/>
        <w:jc w:val="both"/>
        <w:rPr>
          <w:rFonts w:eastAsia="Times New Roman" w:cs="Times New Roman"/>
          <w:color w:val="262626" w:themeColor="text1" w:themeTint="D9"/>
          <w:sz w:val="24"/>
          <w:szCs w:val="24"/>
        </w:rPr>
      </w:pPr>
    </w:p>
    <w:p w:rsidR="00233A39" w:rsidRPr="00233A39" w:rsidRDefault="00233A39" w:rsidP="00233A39">
      <w:pPr>
        <w:tabs>
          <w:tab w:val="left" w:pos="2977"/>
          <w:tab w:val="left" w:pos="3119"/>
          <w:tab w:val="left" w:pos="3402"/>
        </w:tabs>
        <w:jc w:val="both"/>
        <w:rPr>
          <w:color w:val="262626" w:themeColor="text1" w:themeTint="D9"/>
          <w:sz w:val="24"/>
          <w:szCs w:val="24"/>
        </w:rPr>
      </w:pPr>
      <w:r w:rsidRPr="00233A39">
        <w:rPr>
          <w:b/>
          <w:color w:val="262626" w:themeColor="text1" w:themeTint="D9"/>
          <w:sz w:val="24"/>
          <w:szCs w:val="24"/>
        </w:rPr>
        <w:t xml:space="preserve">                           Art. 5º</w:t>
      </w:r>
      <w:r w:rsidRPr="00233A39">
        <w:rPr>
          <w:color w:val="262626" w:themeColor="text1" w:themeTint="D9"/>
          <w:sz w:val="24"/>
          <w:szCs w:val="24"/>
        </w:rPr>
        <w:t xml:space="preserve"> Esta Lei entra em vigor na data de sua publicação. </w:t>
      </w:r>
    </w:p>
    <w:p w:rsidR="00233A39" w:rsidRPr="00233A39" w:rsidRDefault="00233A39" w:rsidP="00233A39">
      <w:pPr>
        <w:tabs>
          <w:tab w:val="left" w:pos="2977"/>
          <w:tab w:val="left" w:pos="3119"/>
          <w:tab w:val="left" w:pos="3402"/>
        </w:tabs>
        <w:jc w:val="both"/>
        <w:rPr>
          <w:color w:val="262626" w:themeColor="text1" w:themeTint="D9"/>
          <w:sz w:val="24"/>
          <w:szCs w:val="24"/>
        </w:rPr>
      </w:pPr>
    </w:p>
    <w:p w:rsidR="00233A39" w:rsidRPr="00233A39" w:rsidRDefault="00233A39" w:rsidP="00233A39">
      <w:pPr>
        <w:tabs>
          <w:tab w:val="left" w:pos="2977"/>
          <w:tab w:val="left" w:pos="3119"/>
          <w:tab w:val="left" w:pos="3402"/>
        </w:tabs>
        <w:rPr>
          <w:rFonts w:cs="Arial"/>
          <w:color w:val="262626" w:themeColor="text1" w:themeTint="D9"/>
          <w:sz w:val="24"/>
          <w:szCs w:val="24"/>
        </w:rPr>
      </w:pPr>
      <w:r w:rsidRPr="00233A39">
        <w:rPr>
          <w:rFonts w:cs="Arial"/>
          <w:color w:val="262626" w:themeColor="text1" w:themeTint="D9"/>
          <w:sz w:val="24"/>
          <w:szCs w:val="24"/>
        </w:rPr>
        <w:t xml:space="preserve">                           Plenário Vereador Mauricio Alves Braz, 20 de Outubro de 2015.</w:t>
      </w:r>
    </w:p>
    <w:p w:rsidR="00233A39" w:rsidRPr="00233A39" w:rsidRDefault="00233A39" w:rsidP="00233A39">
      <w:pPr>
        <w:tabs>
          <w:tab w:val="left" w:pos="2977"/>
          <w:tab w:val="left" w:pos="3119"/>
          <w:tab w:val="left" w:pos="3402"/>
        </w:tabs>
        <w:jc w:val="center"/>
        <w:rPr>
          <w:rFonts w:cs="Arial"/>
          <w:color w:val="262626" w:themeColor="text1" w:themeTint="D9"/>
          <w:sz w:val="24"/>
          <w:szCs w:val="24"/>
        </w:rPr>
      </w:pPr>
      <w:r w:rsidRPr="00233A39">
        <w:rPr>
          <w:rFonts w:cs="Arial"/>
          <w:color w:val="262626" w:themeColor="text1" w:themeTint="D9"/>
          <w:sz w:val="24"/>
          <w:szCs w:val="24"/>
        </w:rPr>
        <w:t>ADRIANA APARECIDA FELIX</w:t>
      </w:r>
    </w:p>
    <w:p w:rsidR="00233A39" w:rsidRPr="00233A39" w:rsidRDefault="00233A39" w:rsidP="00233A39">
      <w:pPr>
        <w:tabs>
          <w:tab w:val="left" w:pos="2977"/>
          <w:tab w:val="left" w:pos="3119"/>
          <w:tab w:val="left" w:pos="3402"/>
        </w:tabs>
        <w:jc w:val="center"/>
        <w:rPr>
          <w:rFonts w:cs="Arial"/>
          <w:color w:val="262626" w:themeColor="text1" w:themeTint="D9"/>
          <w:sz w:val="24"/>
          <w:szCs w:val="24"/>
        </w:rPr>
      </w:pPr>
      <w:r w:rsidRPr="00233A39">
        <w:rPr>
          <w:rFonts w:cs="Arial"/>
          <w:color w:val="262626" w:themeColor="text1" w:themeTint="D9"/>
          <w:sz w:val="24"/>
          <w:szCs w:val="24"/>
        </w:rPr>
        <w:t>ADRIANA DO HOSPITAL</w:t>
      </w:r>
    </w:p>
    <w:p w:rsidR="00233A39" w:rsidRPr="00233A39" w:rsidRDefault="00233A39" w:rsidP="00233A39">
      <w:pPr>
        <w:tabs>
          <w:tab w:val="left" w:pos="2977"/>
          <w:tab w:val="left" w:pos="3119"/>
          <w:tab w:val="left" w:pos="3402"/>
        </w:tabs>
        <w:jc w:val="center"/>
        <w:rPr>
          <w:rFonts w:cs="Arial"/>
          <w:color w:val="262626" w:themeColor="text1" w:themeTint="D9"/>
          <w:sz w:val="24"/>
          <w:szCs w:val="24"/>
        </w:rPr>
      </w:pPr>
      <w:r w:rsidRPr="00233A39">
        <w:rPr>
          <w:rFonts w:cs="Arial"/>
          <w:color w:val="262626" w:themeColor="text1" w:themeTint="D9"/>
          <w:sz w:val="24"/>
          <w:szCs w:val="24"/>
        </w:rPr>
        <w:t>VEREADORA</w:t>
      </w:r>
    </w:p>
    <w:p w:rsidR="00E60F99" w:rsidRPr="00233A39" w:rsidRDefault="00E60F99" w:rsidP="00E60F99">
      <w:pPr>
        <w:tabs>
          <w:tab w:val="left" w:pos="2977"/>
          <w:tab w:val="left" w:pos="3119"/>
          <w:tab w:val="left" w:pos="3402"/>
        </w:tabs>
        <w:jc w:val="both"/>
        <w:rPr>
          <w:sz w:val="24"/>
          <w:szCs w:val="24"/>
        </w:rPr>
      </w:pPr>
    </w:p>
    <w:p w:rsidR="00E60F99" w:rsidRPr="00E60F99" w:rsidRDefault="00E60F99" w:rsidP="00E60F99">
      <w:pPr>
        <w:tabs>
          <w:tab w:val="left" w:pos="2977"/>
          <w:tab w:val="left" w:pos="3119"/>
          <w:tab w:val="left" w:pos="3402"/>
        </w:tabs>
        <w:jc w:val="both"/>
        <w:rPr>
          <w:sz w:val="24"/>
          <w:szCs w:val="24"/>
        </w:rPr>
      </w:pPr>
    </w:p>
    <w:p w:rsidR="00E60F99" w:rsidRPr="00E60F99" w:rsidRDefault="00E60F99" w:rsidP="00E60F99">
      <w:pPr>
        <w:tabs>
          <w:tab w:val="left" w:pos="2977"/>
          <w:tab w:val="left" w:pos="3119"/>
          <w:tab w:val="left" w:pos="3402"/>
        </w:tabs>
        <w:jc w:val="both"/>
        <w:rPr>
          <w:sz w:val="24"/>
          <w:szCs w:val="24"/>
        </w:rPr>
      </w:pPr>
    </w:p>
    <w:p w:rsidR="00E60F99" w:rsidRDefault="00E60F99" w:rsidP="005632FE">
      <w:pPr>
        <w:tabs>
          <w:tab w:val="left" w:pos="2977"/>
          <w:tab w:val="left" w:pos="3119"/>
          <w:tab w:val="left" w:pos="3402"/>
        </w:tabs>
        <w:jc w:val="center"/>
        <w:rPr>
          <w:sz w:val="24"/>
          <w:szCs w:val="24"/>
        </w:rPr>
      </w:pPr>
      <w:r w:rsidRPr="00E60F99">
        <w:rPr>
          <w:sz w:val="24"/>
          <w:szCs w:val="24"/>
        </w:rPr>
        <w:t>JUSTIFICATIVA</w:t>
      </w:r>
    </w:p>
    <w:p w:rsidR="008B0A2E" w:rsidRPr="002B32E5" w:rsidRDefault="002B32E5" w:rsidP="002B32E5">
      <w:pPr>
        <w:tabs>
          <w:tab w:val="left" w:pos="2977"/>
          <w:tab w:val="left" w:pos="3119"/>
          <w:tab w:val="left" w:pos="3402"/>
        </w:tabs>
        <w:jc w:val="both"/>
        <w:rPr>
          <w:color w:val="333333"/>
          <w:sz w:val="24"/>
          <w:szCs w:val="24"/>
          <w:shd w:val="clear" w:color="auto" w:fill="FFFFFF"/>
        </w:rPr>
      </w:pPr>
      <w:r w:rsidRPr="00AA3E46">
        <w:rPr>
          <w:color w:val="333333"/>
          <w:sz w:val="24"/>
          <w:szCs w:val="24"/>
          <w:shd w:val="clear" w:color="auto" w:fill="FFFFFF"/>
        </w:rPr>
        <w:t>A</w:t>
      </w:r>
      <w:r>
        <w:rPr>
          <w:color w:val="333333"/>
          <w:sz w:val="24"/>
          <w:szCs w:val="24"/>
          <w:shd w:val="clear" w:color="auto" w:fill="FFFFFF"/>
        </w:rPr>
        <w:t xml:space="preserve"> cargo da</w:t>
      </w:r>
      <w:r w:rsidRPr="00AA3E46">
        <w:rPr>
          <w:color w:val="333333"/>
          <w:sz w:val="24"/>
          <w:szCs w:val="24"/>
          <w:shd w:val="clear" w:color="auto" w:fill="FFFFFF"/>
        </w:rPr>
        <w:t xml:space="preserve"> Secretaria Municipal de Saúde de </w:t>
      </w:r>
      <w:r>
        <w:rPr>
          <w:color w:val="333333"/>
          <w:sz w:val="24"/>
          <w:szCs w:val="24"/>
          <w:shd w:val="clear" w:color="auto" w:fill="FFFFFF"/>
        </w:rPr>
        <w:t>Itaquaquecetuba</w:t>
      </w:r>
      <w:r w:rsidRPr="00AA3E46">
        <w:rPr>
          <w:color w:val="333333"/>
          <w:sz w:val="24"/>
          <w:szCs w:val="24"/>
          <w:shd w:val="clear" w:color="auto" w:fill="FFFFFF"/>
        </w:rPr>
        <w:t xml:space="preserve"> definir</w:t>
      </w:r>
      <w:r>
        <w:rPr>
          <w:color w:val="333333"/>
          <w:sz w:val="24"/>
          <w:szCs w:val="24"/>
          <w:shd w:val="clear" w:color="auto" w:fill="FFFFFF"/>
        </w:rPr>
        <w:t>á</w:t>
      </w:r>
      <w:r w:rsidRPr="00AA3E46">
        <w:rPr>
          <w:color w:val="333333"/>
          <w:sz w:val="24"/>
          <w:szCs w:val="24"/>
          <w:shd w:val="clear" w:color="auto" w:fill="FFFFFF"/>
        </w:rPr>
        <w:t xml:space="preserve"> as ações que serão realizadas pelas Unidades de Saúde do município, em alusão </w:t>
      </w:r>
      <w:r w:rsidR="00B15A2C">
        <w:rPr>
          <w:color w:val="333333"/>
          <w:sz w:val="24"/>
          <w:szCs w:val="24"/>
          <w:shd w:val="clear" w:color="auto" w:fill="FFFFFF"/>
        </w:rPr>
        <w:t>A Semana</w:t>
      </w:r>
      <w:r w:rsidRPr="00AA3E46">
        <w:rPr>
          <w:color w:val="333333"/>
          <w:sz w:val="24"/>
          <w:szCs w:val="24"/>
          <w:shd w:val="clear" w:color="auto" w:fill="FFFFFF"/>
        </w:rPr>
        <w:t xml:space="preserve"> </w:t>
      </w:r>
      <w:r>
        <w:rPr>
          <w:color w:val="333333"/>
          <w:sz w:val="24"/>
          <w:szCs w:val="24"/>
          <w:shd w:val="clear" w:color="auto" w:fill="FFFFFF"/>
        </w:rPr>
        <w:t>Municipal</w:t>
      </w:r>
      <w:r w:rsidRPr="00AA3E46">
        <w:rPr>
          <w:color w:val="333333"/>
          <w:sz w:val="24"/>
          <w:szCs w:val="24"/>
          <w:shd w:val="clear" w:color="auto" w:fill="FFFFFF"/>
        </w:rPr>
        <w:t xml:space="preserve"> de Combate a Sífilis</w:t>
      </w:r>
      <w:r w:rsidR="00B15A2C">
        <w:rPr>
          <w:color w:val="333333"/>
          <w:sz w:val="24"/>
          <w:szCs w:val="24"/>
          <w:shd w:val="clear" w:color="auto" w:fill="FFFFFF"/>
        </w:rPr>
        <w:t xml:space="preserve"> e a Sífilis Congênita</w:t>
      </w:r>
      <w:r w:rsidRPr="00AA3E46">
        <w:rPr>
          <w:color w:val="333333"/>
          <w:sz w:val="24"/>
          <w:szCs w:val="24"/>
          <w:shd w:val="clear" w:color="auto" w:fill="FFFFFF"/>
        </w:rPr>
        <w:t xml:space="preserve">. </w:t>
      </w:r>
      <w:r w:rsidR="00B15A2C">
        <w:rPr>
          <w:color w:val="333333"/>
          <w:sz w:val="24"/>
          <w:szCs w:val="24"/>
          <w:shd w:val="clear" w:color="auto" w:fill="FFFFFF"/>
        </w:rPr>
        <w:t>Será comemorada toda terceira Semana</w:t>
      </w:r>
      <w:r w:rsidRPr="00AA3E46">
        <w:rPr>
          <w:color w:val="333333"/>
          <w:sz w:val="24"/>
          <w:szCs w:val="24"/>
          <w:shd w:val="clear" w:color="auto" w:fill="FFFFFF"/>
        </w:rPr>
        <w:t xml:space="preserve"> </w:t>
      </w:r>
      <w:r w:rsidR="00B15A2C">
        <w:rPr>
          <w:color w:val="333333"/>
          <w:sz w:val="24"/>
          <w:szCs w:val="24"/>
          <w:shd w:val="clear" w:color="auto" w:fill="FFFFFF"/>
        </w:rPr>
        <w:t>do M</w:t>
      </w:r>
      <w:r w:rsidRPr="00AA3E46">
        <w:rPr>
          <w:color w:val="333333"/>
          <w:sz w:val="24"/>
          <w:szCs w:val="24"/>
          <w:shd w:val="clear" w:color="auto" w:fill="FFFFFF"/>
        </w:rPr>
        <w:t>ês de</w:t>
      </w:r>
      <w:r w:rsidR="00B15A2C">
        <w:rPr>
          <w:color w:val="333333"/>
          <w:sz w:val="24"/>
          <w:szCs w:val="24"/>
          <w:shd w:val="clear" w:color="auto" w:fill="FFFFFF"/>
        </w:rPr>
        <w:t xml:space="preserve"> Outubro de cada Ano</w:t>
      </w:r>
      <w:r w:rsidRPr="00AA3E46">
        <w:rPr>
          <w:color w:val="333333"/>
          <w:sz w:val="24"/>
          <w:szCs w:val="24"/>
          <w:shd w:val="clear" w:color="auto" w:fill="FFFFFF"/>
        </w:rPr>
        <w:t>.</w:t>
      </w:r>
      <w:r>
        <w:rPr>
          <w:color w:val="333333"/>
          <w:sz w:val="24"/>
          <w:szCs w:val="24"/>
          <w:shd w:val="clear" w:color="auto" w:fill="FFFFFF"/>
        </w:rPr>
        <w:t xml:space="preserve"> </w:t>
      </w:r>
      <w:r w:rsidRPr="00AA3E46">
        <w:rPr>
          <w:color w:val="333333"/>
          <w:sz w:val="24"/>
          <w:szCs w:val="24"/>
          <w:shd w:val="clear" w:color="auto" w:fill="FFFFFF"/>
        </w:rPr>
        <w:t>A sífilis é uma doença milenar que atinge mais de 12 milhões de pessoas em todo o mundo. É causada por uma bactéria geralmente transmitida via contato sexual, que entra no corpo por meio de pequenos cortes presentes na pele ou por membranas mucosas. É raro, mas a doença pode ser transmitida também pelo beijo ou pode ser congênita, sendo passada de mãe para filho durante a gravidez ou parto.</w:t>
      </w:r>
      <w:r>
        <w:rPr>
          <w:color w:val="333333"/>
          <w:sz w:val="24"/>
          <w:szCs w:val="24"/>
          <w:shd w:val="clear" w:color="auto" w:fill="FFFFFF"/>
        </w:rPr>
        <w:t xml:space="preserve"> </w:t>
      </w:r>
      <w:r w:rsidR="00B15A2C">
        <w:rPr>
          <w:color w:val="333333"/>
          <w:sz w:val="24"/>
          <w:szCs w:val="24"/>
          <w:shd w:val="clear" w:color="auto" w:fill="FFFFFF"/>
        </w:rPr>
        <w:t>A</w:t>
      </w:r>
      <w:r w:rsidRPr="00AA3E46">
        <w:rPr>
          <w:color w:val="333333"/>
          <w:sz w:val="24"/>
          <w:szCs w:val="24"/>
          <w:shd w:val="clear" w:color="auto" w:fill="FFFFFF"/>
        </w:rPr>
        <w:t xml:space="preserve"> idéia é alertar toda a rede quanto ao combate e prevenção da sífilis, uma vez que os índices da doença no município de </w:t>
      </w:r>
      <w:r>
        <w:rPr>
          <w:color w:val="333333"/>
          <w:sz w:val="24"/>
          <w:szCs w:val="24"/>
          <w:shd w:val="clear" w:color="auto" w:fill="FFFFFF"/>
        </w:rPr>
        <w:t>Itaquaquecetuba</w:t>
      </w:r>
      <w:r w:rsidRPr="00AA3E46">
        <w:rPr>
          <w:color w:val="333333"/>
          <w:sz w:val="24"/>
          <w:szCs w:val="24"/>
          <w:shd w:val="clear" w:color="auto" w:fill="FFFFFF"/>
        </w:rPr>
        <w:t xml:space="preserve"> estão preocupantes.</w:t>
      </w:r>
      <w:r>
        <w:rPr>
          <w:color w:val="333333"/>
          <w:sz w:val="24"/>
          <w:szCs w:val="24"/>
        </w:rPr>
        <w:t xml:space="preserve"> </w:t>
      </w:r>
      <w:proofErr w:type="gramStart"/>
      <w:r w:rsidRPr="00AA3E46">
        <w:rPr>
          <w:color w:val="333333"/>
          <w:sz w:val="24"/>
          <w:szCs w:val="24"/>
          <w:shd w:val="clear" w:color="auto" w:fill="FFFFFF"/>
        </w:rPr>
        <w:t>“Convocamos todas as equipes</w:t>
      </w:r>
      <w:proofErr w:type="gramEnd"/>
      <w:r w:rsidRPr="00AA3E46">
        <w:rPr>
          <w:color w:val="333333"/>
          <w:sz w:val="24"/>
          <w:szCs w:val="24"/>
          <w:shd w:val="clear" w:color="auto" w:fill="FFFFFF"/>
        </w:rPr>
        <w:t xml:space="preserve">, especialmente da Atenção Básica, para ampliarem o acesso ao diagnóstico durante a Semana </w:t>
      </w:r>
      <w:r>
        <w:rPr>
          <w:color w:val="333333"/>
          <w:sz w:val="24"/>
          <w:szCs w:val="24"/>
          <w:shd w:val="clear" w:color="auto" w:fill="FFFFFF"/>
        </w:rPr>
        <w:t>Municipal</w:t>
      </w:r>
      <w:r w:rsidRPr="00AA3E46">
        <w:rPr>
          <w:color w:val="333333"/>
          <w:sz w:val="24"/>
          <w:szCs w:val="24"/>
          <w:shd w:val="clear" w:color="auto" w:fill="FFFFFF"/>
        </w:rPr>
        <w:t xml:space="preserve"> de Combate a Sífilis</w:t>
      </w:r>
      <w:r w:rsidR="00B15A2C">
        <w:rPr>
          <w:color w:val="333333"/>
          <w:sz w:val="24"/>
          <w:szCs w:val="24"/>
          <w:shd w:val="clear" w:color="auto" w:fill="FFFFFF"/>
        </w:rPr>
        <w:t xml:space="preserve"> e a Sífilis Congênita,</w:t>
      </w:r>
      <w:r w:rsidRPr="00AA3E46">
        <w:rPr>
          <w:color w:val="333333"/>
          <w:sz w:val="24"/>
          <w:szCs w:val="24"/>
          <w:shd w:val="clear" w:color="auto" w:fill="FFFFFF"/>
        </w:rPr>
        <w:t xml:space="preserve"> realizando testes rápidos em todas as gestantes que comparecerem às Unidades de Saúde e também em seus respectivos parceiros, prevenindo assim, a transmissão vertical da doença.</w:t>
      </w:r>
      <w:r>
        <w:rPr>
          <w:color w:val="333333"/>
          <w:sz w:val="24"/>
          <w:szCs w:val="24"/>
        </w:rPr>
        <w:t xml:space="preserve"> </w:t>
      </w:r>
      <w:r w:rsidRPr="00AA3E46">
        <w:rPr>
          <w:color w:val="333333"/>
          <w:sz w:val="24"/>
          <w:szCs w:val="24"/>
          <w:shd w:val="clear" w:color="auto" w:fill="FFFFFF"/>
        </w:rPr>
        <w:t>A sífilis quando não tratada ou prevenida, leva a conseqüências graves, como o aborto da criança, má formação ou mesmo, seqüelas neurológicas passadas de mãe para filho. O objetivo da</w:t>
      </w:r>
      <w:r w:rsidR="00D03B27">
        <w:rPr>
          <w:color w:val="333333"/>
          <w:sz w:val="24"/>
          <w:szCs w:val="24"/>
          <w:shd w:val="clear" w:color="auto" w:fill="FFFFFF"/>
        </w:rPr>
        <w:t xml:space="preserve"> Lei</w:t>
      </w:r>
      <w:r w:rsidRPr="00AA3E46">
        <w:rPr>
          <w:color w:val="333333"/>
          <w:sz w:val="24"/>
          <w:szCs w:val="24"/>
          <w:shd w:val="clear" w:color="auto" w:fill="FFFFFF"/>
        </w:rPr>
        <w:t xml:space="preserve"> é tornar esta </w:t>
      </w:r>
      <w:r w:rsidR="00D03B27">
        <w:rPr>
          <w:color w:val="333333"/>
          <w:sz w:val="24"/>
          <w:szCs w:val="24"/>
          <w:shd w:val="clear" w:color="auto" w:fill="FFFFFF"/>
        </w:rPr>
        <w:t>semana</w:t>
      </w:r>
      <w:r w:rsidRPr="00AA3E46">
        <w:rPr>
          <w:color w:val="333333"/>
          <w:sz w:val="24"/>
          <w:szCs w:val="24"/>
          <w:shd w:val="clear" w:color="auto" w:fill="FFFFFF"/>
        </w:rPr>
        <w:t xml:space="preserve"> um marco na implementação do Teste Rápido de triagem de sífilis, de modo a vencer a doença e eliminar sua forma congênita no município de </w:t>
      </w:r>
      <w:r>
        <w:rPr>
          <w:color w:val="333333"/>
          <w:sz w:val="24"/>
          <w:szCs w:val="24"/>
          <w:shd w:val="clear" w:color="auto" w:fill="FFFFFF"/>
        </w:rPr>
        <w:t>Itaquaquecetuba.</w:t>
      </w:r>
    </w:p>
    <w:p w:rsidR="00E60F99" w:rsidRPr="00E60F99" w:rsidRDefault="00E60F99" w:rsidP="00E60F99">
      <w:pPr>
        <w:tabs>
          <w:tab w:val="left" w:pos="2977"/>
          <w:tab w:val="left" w:pos="3119"/>
          <w:tab w:val="left" w:pos="3402"/>
        </w:tabs>
        <w:jc w:val="both"/>
        <w:rPr>
          <w:rFonts w:cs="Arial"/>
          <w:sz w:val="24"/>
          <w:szCs w:val="24"/>
        </w:rPr>
      </w:pPr>
      <w:r w:rsidRPr="00E60F99">
        <w:rPr>
          <w:sz w:val="24"/>
          <w:szCs w:val="24"/>
        </w:rPr>
        <w:t xml:space="preserve"> Tal proposta que ora apresento além de considerá-la de extrema importância a sífilis congênita é mais um dos problemas que trazem indignação por sua persistência entre a nossa população. De fácil identificação e tratamento, é inadmissível que ela continue a se manifestar entre os recém-nascidos do Brasil. Afinal de contas, o agente da doença foi detectado há mais de um século e a penicilina – que é o tratamento de escolha – está disponível há mais de quatro décadas. Além disto, eliminar a sífilis congênita é um compromisso que o Brasil em esferas internacionais, para ser cumprido até o ano 2000. Algumas estimativas mostram que o custo dos dois exames requeridos no pré-natal gira em torno de cinco reais, e que o tratamento beira os dezesseis reais. É revoltante ver que uma atitude relapsa quanto a uma doença de diagnóstico e tratamento tão acessíveis resulte inclusive na possibilidade de morte do feto ou recém-nascido. Outra avaliação de custo/benefício: uma estimativa aponta o gasto de mais de dez milhões entre 2000 e 2005 com quase vinte e cinco mil crianças internadas por sífilis congênita. A sífilis congênita é mais uma das doenças de grave repercussão sobre o feto. O diagnóstico e tratamento oportunos evitam transtornos gravíssimos como o óbito, deformidades em ossos e dentes, </w:t>
      </w:r>
      <w:r w:rsidRPr="00E60F99">
        <w:rPr>
          <w:sz w:val="24"/>
          <w:szCs w:val="24"/>
        </w:rPr>
        <w:lastRenderedPageBreak/>
        <w:t>problemas respiratórios e pneumonias, retardam mental, surdez e lesões cutâneas graves. Devo ressaltar que o mais importante no caso é conseguir que toda gestante tenha acesso ao acompanhamento pré-natal de qualidade, e aos exames e tratamento que forem necessários. É essencial, ainda, que todo casal tenha acesso a informações e ações de saúde sexual e reprodutiva. Isto implica em aproximar cada vez mais os programas de vigilância e de assistência. Aliás, a notificação da sífilis congênita é compulsória há bastante tempo, e o exame para diagnóstico integra as rotinas do SUS através de Portarias do Executivo. No entanto, a subnotificação é gritante no país. Nosso intuit</w:t>
      </w:r>
      <w:r w:rsidR="008B0A2E">
        <w:rPr>
          <w:sz w:val="24"/>
          <w:szCs w:val="24"/>
        </w:rPr>
        <w:t>o, ao propor a instituição desta</w:t>
      </w:r>
      <w:r w:rsidRPr="00E60F99">
        <w:rPr>
          <w:sz w:val="24"/>
          <w:szCs w:val="24"/>
        </w:rPr>
        <w:t xml:space="preserve"> </w:t>
      </w:r>
      <w:r w:rsidR="008B0A2E">
        <w:rPr>
          <w:sz w:val="24"/>
          <w:szCs w:val="24"/>
        </w:rPr>
        <w:t>Semana</w:t>
      </w:r>
      <w:r w:rsidRPr="00E60F99">
        <w:rPr>
          <w:sz w:val="24"/>
          <w:szCs w:val="24"/>
        </w:rPr>
        <w:t xml:space="preserve">, é chamar a atenção para o problema e estimular a população a procurar o pré-natal e, a saber, da importância deste diagnóstico, como de outras doenças sexualmente transmissíveis, inclusive a AIDS, como preconiza a rotina do Sistema Único de Saúde. Sabemos que o que é realmente eficaz é a ação permanente, contínua, o programa solidamente de forma estruturada em toda a rede, com acesso amplo a toda a população. No entanto, visto que esta é uma ferramenta a acrescentar ao trabalho que o SUS desenvolve em termos de combate às DST e AIDS, apresentamos esta proposta, contando com o apoio dos ilustres Parlamentares para sua aprovação. Pretendemos, deste modo, apoiar gestores e profissionais de saúde a aperfeiçoar o atendimento pré-natal, e evitar custos adicionais para o Município e danos irreparáveis, além de sofrimento indescritível para a população Itaquaquecetubense. </w:t>
      </w:r>
    </w:p>
    <w:p w:rsidR="00E60F99" w:rsidRDefault="00E60F99" w:rsidP="00E60F99">
      <w:pPr>
        <w:tabs>
          <w:tab w:val="left" w:pos="2977"/>
          <w:tab w:val="left" w:pos="3119"/>
          <w:tab w:val="left" w:pos="3402"/>
        </w:tabs>
        <w:jc w:val="both"/>
        <w:rPr>
          <w:rFonts w:cs="Arial"/>
          <w:sz w:val="24"/>
          <w:szCs w:val="24"/>
        </w:rPr>
      </w:pPr>
    </w:p>
    <w:p w:rsidR="008427CD" w:rsidRDefault="008427CD" w:rsidP="00E60F99">
      <w:pPr>
        <w:tabs>
          <w:tab w:val="left" w:pos="2977"/>
          <w:tab w:val="left" w:pos="3119"/>
          <w:tab w:val="left" w:pos="3402"/>
        </w:tabs>
        <w:jc w:val="both"/>
        <w:rPr>
          <w:rFonts w:cs="Arial"/>
          <w:sz w:val="24"/>
          <w:szCs w:val="24"/>
        </w:rPr>
      </w:pPr>
    </w:p>
    <w:p w:rsidR="008427CD" w:rsidRPr="00233A39" w:rsidRDefault="008427CD" w:rsidP="008427CD">
      <w:pPr>
        <w:tabs>
          <w:tab w:val="left" w:pos="2977"/>
          <w:tab w:val="left" w:pos="3119"/>
          <w:tab w:val="left" w:pos="3402"/>
        </w:tabs>
        <w:rPr>
          <w:rFonts w:cs="Arial"/>
          <w:color w:val="262626" w:themeColor="text1" w:themeTint="D9"/>
          <w:sz w:val="24"/>
          <w:szCs w:val="24"/>
        </w:rPr>
      </w:pPr>
      <w:r w:rsidRPr="00233A39">
        <w:rPr>
          <w:rFonts w:cs="Arial"/>
          <w:color w:val="262626" w:themeColor="text1" w:themeTint="D9"/>
          <w:sz w:val="24"/>
          <w:szCs w:val="24"/>
        </w:rPr>
        <w:t xml:space="preserve">                           Plenário Vereador Mauricio Alves Braz, 20 de Outubro de 2015.</w:t>
      </w:r>
    </w:p>
    <w:p w:rsidR="008427CD" w:rsidRPr="00233A39" w:rsidRDefault="008427CD" w:rsidP="008427CD">
      <w:pPr>
        <w:tabs>
          <w:tab w:val="left" w:pos="2977"/>
          <w:tab w:val="left" w:pos="3119"/>
          <w:tab w:val="left" w:pos="3402"/>
        </w:tabs>
        <w:jc w:val="center"/>
        <w:rPr>
          <w:rFonts w:cs="Arial"/>
          <w:color w:val="262626" w:themeColor="text1" w:themeTint="D9"/>
          <w:sz w:val="24"/>
          <w:szCs w:val="24"/>
        </w:rPr>
      </w:pPr>
      <w:r w:rsidRPr="00233A39">
        <w:rPr>
          <w:rFonts w:cs="Arial"/>
          <w:color w:val="262626" w:themeColor="text1" w:themeTint="D9"/>
          <w:sz w:val="24"/>
          <w:szCs w:val="24"/>
        </w:rPr>
        <w:t>ADRIANA APARECIDA FELIX</w:t>
      </w:r>
    </w:p>
    <w:p w:rsidR="008427CD" w:rsidRPr="00233A39" w:rsidRDefault="008427CD" w:rsidP="008427CD">
      <w:pPr>
        <w:tabs>
          <w:tab w:val="left" w:pos="2977"/>
          <w:tab w:val="left" w:pos="3119"/>
          <w:tab w:val="left" w:pos="3402"/>
        </w:tabs>
        <w:jc w:val="center"/>
        <w:rPr>
          <w:rFonts w:cs="Arial"/>
          <w:color w:val="262626" w:themeColor="text1" w:themeTint="D9"/>
          <w:sz w:val="24"/>
          <w:szCs w:val="24"/>
        </w:rPr>
      </w:pPr>
      <w:r w:rsidRPr="00233A39">
        <w:rPr>
          <w:rFonts w:cs="Arial"/>
          <w:color w:val="262626" w:themeColor="text1" w:themeTint="D9"/>
          <w:sz w:val="24"/>
          <w:szCs w:val="24"/>
        </w:rPr>
        <w:t>ADRIANA DO HOSPITAL</w:t>
      </w:r>
    </w:p>
    <w:p w:rsidR="008427CD" w:rsidRPr="00233A39" w:rsidRDefault="008427CD" w:rsidP="008427CD">
      <w:pPr>
        <w:tabs>
          <w:tab w:val="left" w:pos="2977"/>
          <w:tab w:val="left" w:pos="3119"/>
          <w:tab w:val="left" w:pos="3402"/>
        </w:tabs>
        <w:jc w:val="center"/>
        <w:rPr>
          <w:rFonts w:cs="Arial"/>
          <w:color w:val="262626" w:themeColor="text1" w:themeTint="D9"/>
          <w:sz w:val="24"/>
          <w:szCs w:val="24"/>
        </w:rPr>
      </w:pPr>
      <w:r w:rsidRPr="00233A39">
        <w:rPr>
          <w:rFonts w:cs="Arial"/>
          <w:color w:val="262626" w:themeColor="text1" w:themeTint="D9"/>
          <w:sz w:val="24"/>
          <w:szCs w:val="24"/>
        </w:rPr>
        <w:t>VEREADORA</w:t>
      </w:r>
    </w:p>
    <w:p w:rsidR="008B0A2E" w:rsidRDefault="008B0A2E" w:rsidP="008B0A2E">
      <w:pPr>
        <w:tabs>
          <w:tab w:val="left" w:pos="2977"/>
          <w:tab w:val="left" w:pos="3119"/>
          <w:tab w:val="left" w:pos="3402"/>
        </w:tabs>
        <w:jc w:val="center"/>
        <w:rPr>
          <w:sz w:val="24"/>
          <w:szCs w:val="24"/>
        </w:rPr>
      </w:pPr>
    </w:p>
    <w:p w:rsidR="00AA3E46" w:rsidRPr="00AA3E46" w:rsidRDefault="00AA3E46" w:rsidP="00E60F99">
      <w:pPr>
        <w:tabs>
          <w:tab w:val="left" w:pos="2977"/>
          <w:tab w:val="left" w:pos="3119"/>
          <w:tab w:val="left" w:pos="3402"/>
        </w:tabs>
        <w:jc w:val="both"/>
        <w:rPr>
          <w:color w:val="333333"/>
          <w:sz w:val="24"/>
          <w:szCs w:val="24"/>
          <w:shd w:val="clear" w:color="auto" w:fill="FFFFFF"/>
        </w:rPr>
      </w:pPr>
    </w:p>
    <w:sectPr w:rsidR="00AA3E46" w:rsidRPr="00AA3E46" w:rsidSect="00A165A8">
      <w:headerReference w:type="default" r:id="rId9"/>
      <w:footerReference w:type="default" r:id="rId10"/>
      <w:pgSz w:w="11906" w:h="16838"/>
      <w:pgMar w:top="1340" w:right="991" w:bottom="993" w:left="1985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2CE" w:rsidRDefault="007412CE" w:rsidP="00F94B5A">
      <w:pPr>
        <w:spacing w:after="0" w:line="240" w:lineRule="auto"/>
      </w:pPr>
      <w:r>
        <w:separator/>
      </w:r>
    </w:p>
  </w:endnote>
  <w:endnote w:type="continuationSeparator" w:id="0">
    <w:p w:rsidR="007412CE" w:rsidRDefault="007412CE" w:rsidP="00F9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9D4" w:rsidRPr="0054634E" w:rsidRDefault="007639D4" w:rsidP="00D266EF">
    <w:pPr>
      <w:pStyle w:val="Rodap"/>
      <w:jc w:val="center"/>
      <w:rPr>
        <w:b/>
        <w:sz w:val="18"/>
        <w:szCs w:val="18"/>
      </w:rPr>
    </w:pPr>
    <w:r w:rsidRPr="0054634E">
      <w:rPr>
        <w:b/>
        <w:sz w:val="18"/>
        <w:szCs w:val="18"/>
      </w:rPr>
      <w:t xml:space="preserve">Rua Ver. Jose Barbosa De Araújo nº 267 – Sala 18 – Vila </w:t>
    </w:r>
    <w:r w:rsidR="00584394" w:rsidRPr="0054634E">
      <w:rPr>
        <w:b/>
        <w:sz w:val="18"/>
        <w:szCs w:val="18"/>
      </w:rPr>
      <w:t>Virgínia</w:t>
    </w:r>
    <w:r w:rsidRPr="0054634E">
      <w:rPr>
        <w:b/>
        <w:sz w:val="18"/>
        <w:szCs w:val="18"/>
      </w:rPr>
      <w:t xml:space="preserve"> – </w:t>
    </w:r>
    <w:r w:rsidR="00694B31" w:rsidRPr="0054634E">
      <w:rPr>
        <w:b/>
        <w:sz w:val="18"/>
        <w:szCs w:val="18"/>
      </w:rPr>
      <w:t>CEP</w:t>
    </w:r>
    <w:r w:rsidRPr="0054634E">
      <w:rPr>
        <w:b/>
        <w:sz w:val="18"/>
        <w:szCs w:val="18"/>
      </w:rPr>
      <w:t>. 08573-040-Itaquaquecetuba – SP</w:t>
    </w:r>
  </w:p>
  <w:p w:rsidR="007639D4" w:rsidRDefault="007639D4" w:rsidP="00D266EF">
    <w:pPr>
      <w:pStyle w:val="Rodap"/>
      <w:jc w:val="center"/>
      <w:rPr>
        <w:b/>
        <w:sz w:val="18"/>
        <w:szCs w:val="18"/>
      </w:rPr>
    </w:pPr>
    <w:r w:rsidRPr="0054634E">
      <w:rPr>
        <w:b/>
        <w:sz w:val="18"/>
        <w:szCs w:val="18"/>
      </w:rPr>
      <w:t>Fone</w:t>
    </w:r>
    <w:r w:rsidR="00694B31" w:rsidRPr="0054634E">
      <w:rPr>
        <w:b/>
        <w:sz w:val="18"/>
        <w:szCs w:val="18"/>
      </w:rPr>
      <w:t>:</w:t>
    </w:r>
    <w:r w:rsidRPr="0054634E">
      <w:rPr>
        <w:b/>
        <w:sz w:val="18"/>
        <w:szCs w:val="18"/>
      </w:rPr>
      <w:t xml:space="preserve"> 11 – 4646-4527</w:t>
    </w:r>
    <w:r w:rsidR="00E65046">
      <w:rPr>
        <w:b/>
        <w:sz w:val="18"/>
        <w:szCs w:val="18"/>
      </w:rPr>
      <w:t xml:space="preserve"> - </w:t>
    </w:r>
    <w:r w:rsidRPr="0054634E">
      <w:rPr>
        <w:b/>
        <w:sz w:val="18"/>
        <w:szCs w:val="18"/>
      </w:rPr>
      <w:t xml:space="preserve">E-mail: </w:t>
    </w:r>
    <w:hyperlink r:id="rId1" w:history="1">
      <w:r w:rsidR="00697DAF">
        <w:rPr>
          <w:rStyle w:val="Hyperlink"/>
          <w:b/>
          <w:sz w:val="18"/>
          <w:szCs w:val="18"/>
        </w:rPr>
        <w:t>ad</w:t>
      </w:r>
      <w:r w:rsidR="00E65046" w:rsidRPr="00FA35F5">
        <w:rPr>
          <w:rStyle w:val="Hyperlink"/>
          <w:b/>
          <w:sz w:val="18"/>
          <w:szCs w:val="18"/>
        </w:rPr>
        <w:t>r</w:t>
      </w:r>
      <w:r w:rsidR="00697DAF">
        <w:rPr>
          <w:rStyle w:val="Hyperlink"/>
          <w:b/>
          <w:sz w:val="18"/>
          <w:szCs w:val="18"/>
        </w:rPr>
        <w:t>i</w:t>
      </w:r>
      <w:r w:rsidR="00E65046" w:rsidRPr="00FA35F5">
        <w:rPr>
          <w:rStyle w:val="Hyperlink"/>
          <w:b/>
          <w:sz w:val="18"/>
          <w:szCs w:val="18"/>
        </w:rPr>
        <w:t>anadohospital@camaraitaquaquecetuba.sp.gov.br</w:t>
      </w:r>
    </w:hyperlink>
  </w:p>
  <w:p w:rsidR="00E65046" w:rsidRDefault="00E65046" w:rsidP="00D266EF">
    <w:pPr>
      <w:pStyle w:val="Rodap"/>
      <w:jc w:val="center"/>
      <w:rPr>
        <w:b/>
        <w:sz w:val="18"/>
        <w:szCs w:val="18"/>
      </w:rPr>
    </w:pPr>
    <w:r w:rsidRPr="00236F4E">
      <w:rPr>
        <w:noProof/>
        <w:lang w:eastAsia="pt-BR"/>
      </w:rPr>
      <w:drawing>
        <wp:inline distT="0" distB="0" distL="0" distR="0">
          <wp:extent cx="223283" cy="223283"/>
          <wp:effectExtent l="0" t="0" r="5715" b="5715"/>
          <wp:docPr id="6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417" cy="223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66EF">
      <w:rPr>
        <w:b/>
        <w:sz w:val="18"/>
        <w:szCs w:val="18"/>
      </w:rPr>
      <w:t xml:space="preserve">- </w:t>
    </w:r>
    <w:hyperlink r:id="rId3" w:history="1">
      <w:r w:rsidR="00D266EF" w:rsidRPr="00FA35F5">
        <w:rPr>
          <w:rStyle w:val="Hyperlink"/>
          <w:b/>
          <w:sz w:val="18"/>
          <w:szCs w:val="18"/>
        </w:rPr>
        <w:t>www.facebook.com/adrianadohospital</w:t>
      </w:r>
    </w:hyperlink>
    <w:r w:rsidR="00224334">
      <w:rPr>
        <w:rStyle w:val="Hyperlink"/>
        <w:b/>
        <w:sz w:val="18"/>
        <w:szCs w:val="18"/>
      </w:rPr>
      <w:t>oficial</w:t>
    </w:r>
  </w:p>
  <w:p w:rsidR="00E65046" w:rsidRPr="0054634E" w:rsidRDefault="00E65046" w:rsidP="007639D4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5670550" cy="5670550"/>
          <wp:effectExtent l="0" t="0" r="6350" b="6350"/>
          <wp:docPr id="3" name="Imagem 3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2CE" w:rsidRDefault="007412CE" w:rsidP="00F94B5A">
      <w:pPr>
        <w:spacing w:after="0" w:line="240" w:lineRule="auto"/>
      </w:pPr>
      <w:r>
        <w:separator/>
      </w:r>
    </w:p>
  </w:footnote>
  <w:footnote w:type="continuationSeparator" w:id="0">
    <w:p w:rsidR="007412CE" w:rsidRDefault="007412CE" w:rsidP="00F94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B5A" w:rsidRDefault="007412CE" w:rsidP="00F94B5A">
    <w:pPr>
      <w:pStyle w:val="Cabealho"/>
      <w:ind w:left="-283" w:hanging="1134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C0thrG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F94B5A" w:rsidRDefault="00F94B5A" w:rsidP="00F94B5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F94B5A" w:rsidRPr="00E374D4" w:rsidRDefault="00F94B5A" w:rsidP="003F63C5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F94B5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4B5A" w:rsidRDefault="00E65046" w:rsidP="00E65046">
    <w:pPr>
      <w:pStyle w:val="Cabealho"/>
    </w:pPr>
    <w:r>
      <w:rPr>
        <w:noProof/>
        <w:lang w:eastAsia="pt-BR"/>
      </w:rPr>
      <w:drawing>
        <wp:inline distT="0" distB="0" distL="0" distR="0">
          <wp:extent cx="5670550" cy="5670550"/>
          <wp:effectExtent l="0" t="0" r="6350" b="6350"/>
          <wp:docPr id="4" name="Imagem 4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3EC8" w:rsidRDefault="00866DB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12FE2"/>
    <w:multiLevelType w:val="hybridMultilevel"/>
    <w:tmpl w:val="AE243DA0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16572D97"/>
    <w:multiLevelType w:val="hybridMultilevel"/>
    <w:tmpl w:val="63D8B1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542F7F"/>
    <w:multiLevelType w:val="hybridMultilevel"/>
    <w:tmpl w:val="B1E64632"/>
    <w:lvl w:ilvl="0" w:tplc="9C282CF8">
      <w:start w:val="1"/>
      <w:numFmt w:val="lowerLetter"/>
      <w:lvlText w:val="%1)"/>
      <w:lvlJc w:val="left"/>
      <w:pPr>
        <w:ind w:left="333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4050" w:hanging="360"/>
      </w:pPr>
    </w:lvl>
    <w:lvl w:ilvl="2" w:tplc="0416001B" w:tentative="1">
      <w:start w:val="1"/>
      <w:numFmt w:val="lowerRoman"/>
      <w:lvlText w:val="%3."/>
      <w:lvlJc w:val="right"/>
      <w:pPr>
        <w:ind w:left="4770" w:hanging="180"/>
      </w:pPr>
    </w:lvl>
    <w:lvl w:ilvl="3" w:tplc="0416000F" w:tentative="1">
      <w:start w:val="1"/>
      <w:numFmt w:val="decimal"/>
      <w:lvlText w:val="%4."/>
      <w:lvlJc w:val="left"/>
      <w:pPr>
        <w:ind w:left="5490" w:hanging="360"/>
      </w:pPr>
    </w:lvl>
    <w:lvl w:ilvl="4" w:tplc="04160019" w:tentative="1">
      <w:start w:val="1"/>
      <w:numFmt w:val="lowerLetter"/>
      <w:lvlText w:val="%5."/>
      <w:lvlJc w:val="left"/>
      <w:pPr>
        <w:ind w:left="6210" w:hanging="360"/>
      </w:pPr>
    </w:lvl>
    <w:lvl w:ilvl="5" w:tplc="0416001B" w:tentative="1">
      <w:start w:val="1"/>
      <w:numFmt w:val="lowerRoman"/>
      <w:lvlText w:val="%6."/>
      <w:lvlJc w:val="right"/>
      <w:pPr>
        <w:ind w:left="6930" w:hanging="180"/>
      </w:pPr>
    </w:lvl>
    <w:lvl w:ilvl="6" w:tplc="0416000F" w:tentative="1">
      <w:start w:val="1"/>
      <w:numFmt w:val="decimal"/>
      <w:lvlText w:val="%7."/>
      <w:lvlJc w:val="left"/>
      <w:pPr>
        <w:ind w:left="7650" w:hanging="360"/>
      </w:pPr>
    </w:lvl>
    <w:lvl w:ilvl="7" w:tplc="04160019" w:tentative="1">
      <w:start w:val="1"/>
      <w:numFmt w:val="lowerLetter"/>
      <w:lvlText w:val="%8."/>
      <w:lvlJc w:val="left"/>
      <w:pPr>
        <w:ind w:left="8370" w:hanging="360"/>
      </w:pPr>
    </w:lvl>
    <w:lvl w:ilvl="8" w:tplc="0416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3">
    <w:nsid w:val="63D00170"/>
    <w:multiLevelType w:val="hybridMultilevel"/>
    <w:tmpl w:val="90EAF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F06562"/>
    <w:multiLevelType w:val="hybridMultilevel"/>
    <w:tmpl w:val="70749212"/>
    <w:lvl w:ilvl="0" w:tplc="04160001">
      <w:start w:val="1"/>
      <w:numFmt w:val="bullet"/>
      <w:lvlText w:val=""/>
      <w:lvlJc w:val="left"/>
      <w:pPr>
        <w:ind w:left="2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</w:abstractNum>
  <w:abstractNum w:abstractNumId="5">
    <w:nsid w:val="6D7C0BEF"/>
    <w:multiLevelType w:val="hybridMultilevel"/>
    <w:tmpl w:val="C736E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04EE"/>
    <w:rsid w:val="000324C6"/>
    <w:rsid w:val="00067798"/>
    <w:rsid w:val="00075C64"/>
    <w:rsid w:val="00087307"/>
    <w:rsid w:val="000907DE"/>
    <w:rsid w:val="0009160B"/>
    <w:rsid w:val="0009337E"/>
    <w:rsid w:val="000A00F8"/>
    <w:rsid w:val="000A1BC5"/>
    <w:rsid w:val="000D2D60"/>
    <w:rsid w:val="000D526A"/>
    <w:rsid w:val="000F5A8B"/>
    <w:rsid w:val="00105568"/>
    <w:rsid w:val="00132BF8"/>
    <w:rsid w:val="00163EC8"/>
    <w:rsid w:val="001A75FA"/>
    <w:rsid w:val="001D3545"/>
    <w:rsid w:val="001F0404"/>
    <w:rsid w:val="001F1AC3"/>
    <w:rsid w:val="001F2F98"/>
    <w:rsid w:val="0021266F"/>
    <w:rsid w:val="00222054"/>
    <w:rsid w:val="00224334"/>
    <w:rsid w:val="00232565"/>
    <w:rsid w:val="00233A39"/>
    <w:rsid w:val="00252DD3"/>
    <w:rsid w:val="002657F8"/>
    <w:rsid w:val="00283146"/>
    <w:rsid w:val="0029326C"/>
    <w:rsid w:val="002A4EEF"/>
    <w:rsid w:val="002B32E5"/>
    <w:rsid w:val="002D3181"/>
    <w:rsid w:val="002E5DF9"/>
    <w:rsid w:val="002F5553"/>
    <w:rsid w:val="00314725"/>
    <w:rsid w:val="00327518"/>
    <w:rsid w:val="0033440F"/>
    <w:rsid w:val="003460B5"/>
    <w:rsid w:val="00377029"/>
    <w:rsid w:val="00394F54"/>
    <w:rsid w:val="003A47FE"/>
    <w:rsid w:val="003B5F9C"/>
    <w:rsid w:val="003B660A"/>
    <w:rsid w:val="003D0273"/>
    <w:rsid w:val="003F63C5"/>
    <w:rsid w:val="00410C41"/>
    <w:rsid w:val="00415369"/>
    <w:rsid w:val="00417059"/>
    <w:rsid w:val="00425F35"/>
    <w:rsid w:val="004308F4"/>
    <w:rsid w:val="00432511"/>
    <w:rsid w:val="00440E3D"/>
    <w:rsid w:val="00455B28"/>
    <w:rsid w:val="004650C9"/>
    <w:rsid w:val="00495E48"/>
    <w:rsid w:val="004C4A26"/>
    <w:rsid w:val="004C4F09"/>
    <w:rsid w:val="004D7827"/>
    <w:rsid w:val="004E7239"/>
    <w:rsid w:val="004F4D77"/>
    <w:rsid w:val="005100D8"/>
    <w:rsid w:val="00511DD7"/>
    <w:rsid w:val="005265C1"/>
    <w:rsid w:val="00545882"/>
    <w:rsid w:val="0054634E"/>
    <w:rsid w:val="00561118"/>
    <w:rsid w:val="005632FE"/>
    <w:rsid w:val="005645AB"/>
    <w:rsid w:val="00584394"/>
    <w:rsid w:val="005A499C"/>
    <w:rsid w:val="005B2991"/>
    <w:rsid w:val="005B7C62"/>
    <w:rsid w:val="005C53CC"/>
    <w:rsid w:val="005C6D3B"/>
    <w:rsid w:val="005D29DF"/>
    <w:rsid w:val="00624F22"/>
    <w:rsid w:val="006304EE"/>
    <w:rsid w:val="006358A8"/>
    <w:rsid w:val="0064643F"/>
    <w:rsid w:val="006600C8"/>
    <w:rsid w:val="006672A4"/>
    <w:rsid w:val="00694B31"/>
    <w:rsid w:val="00697DAF"/>
    <w:rsid w:val="006A2F88"/>
    <w:rsid w:val="006A6E74"/>
    <w:rsid w:val="006B0A55"/>
    <w:rsid w:val="006C6FB6"/>
    <w:rsid w:val="006E1278"/>
    <w:rsid w:val="006E62A9"/>
    <w:rsid w:val="006F13E8"/>
    <w:rsid w:val="006F78E2"/>
    <w:rsid w:val="007301A7"/>
    <w:rsid w:val="007412CE"/>
    <w:rsid w:val="007412D1"/>
    <w:rsid w:val="00743BDA"/>
    <w:rsid w:val="00754877"/>
    <w:rsid w:val="007639D4"/>
    <w:rsid w:val="00771777"/>
    <w:rsid w:val="00781A43"/>
    <w:rsid w:val="00792314"/>
    <w:rsid w:val="007A25EA"/>
    <w:rsid w:val="007A316E"/>
    <w:rsid w:val="007B60B6"/>
    <w:rsid w:val="007D4050"/>
    <w:rsid w:val="007E0302"/>
    <w:rsid w:val="007E3E2D"/>
    <w:rsid w:val="0083686E"/>
    <w:rsid w:val="008427CD"/>
    <w:rsid w:val="00845BB4"/>
    <w:rsid w:val="00864948"/>
    <w:rsid w:val="00866DB3"/>
    <w:rsid w:val="008769AA"/>
    <w:rsid w:val="0088401C"/>
    <w:rsid w:val="0089457C"/>
    <w:rsid w:val="008945FE"/>
    <w:rsid w:val="008B0A2E"/>
    <w:rsid w:val="008C0556"/>
    <w:rsid w:val="008D06D7"/>
    <w:rsid w:val="008F5D40"/>
    <w:rsid w:val="009035AB"/>
    <w:rsid w:val="00913850"/>
    <w:rsid w:val="00916411"/>
    <w:rsid w:val="0091763C"/>
    <w:rsid w:val="0092745C"/>
    <w:rsid w:val="00932D1D"/>
    <w:rsid w:val="00954C48"/>
    <w:rsid w:val="009553D3"/>
    <w:rsid w:val="009663AA"/>
    <w:rsid w:val="00987530"/>
    <w:rsid w:val="00996864"/>
    <w:rsid w:val="009A1632"/>
    <w:rsid w:val="009B783C"/>
    <w:rsid w:val="009F1782"/>
    <w:rsid w:val="00A16055"/>
    <w:rsid w:val="00A165A8"/>
    <w:rsid w:val="00A1725B"/>
    <w:rsid w:val="00A17A53"/>
    <w:rsid w:val="00A272E9"/>
    <w:rsid w:val="00A45A87"/>
    <w:rsid w:val="00A551AB"/>
    <w:rsid w:val="00A60FEF"/>
    <w:rsid w:val="00A71236"/>
    <w:rsid w:val="00A714C9"/>
    <w:rsid w:val="00A91B45"/>
    <w:rsid w:val="00AA3E46"/>
    <w:rsid w:val="00AB2D0F"/>
    <w:rsid w:val="00AB7F78"/>
    <w:rsid w:val="00AC1887"/>
    <w:rsid w:val="00AE56D9"/>
    <w:rsid w:val="00AF4E5A"/>
    <w:rsid w:val="00B03F0B"/>
    <w:rsid w:val="00B06FE7"/>
    <w:rsid w:val="00B15A2C"/>
    <w:rsid w:val="00B21EDB"/>
    <w:rsid w:val="00B24D54"/>
    <w:rsid w:val="00B340FF"/>
    <w:rsid w:val="00B407DD"/>
    <w:rsid w:val="00B51F5A"/>
    <w:rsid w:val="00B54F43"/>
    <w:rsid w:val="00B566A8"/>
    <w:rsid w:val="00B612B8"/>
    <w:rsid w:val="00B75166"/>
    <w:rsid w:val="00B84978"/>
    <w:rsid w:val="00BA5430"/>
    <w:rsid w:val="00BB0473"/>
    <w:rsid w:val="00BC3C24"/>
    <w:rsid w:val="00BC3D36"/>
    <w:rsid w:val="00C1009D"/>
    <w:rsid w:val="00C13916"/>
    <w:rsid w:val="00C31C03"/>
    <w:rsid w:val="00C73BAC"/>
    <w:rsid w:val="00C74616"/>
    <w:rsid w:val="00C754AC"/>
    <w:rsid w:val="00C879D8"/>
    <w:rsid w:val="00C9327E"/>
    <w:rsid w:val="00CA10E0"/>
    <w:rsid w:val="00CB7FE8"/>
    <w:rsid w:val="00CD7038"/>
    <w:rsid w:val="00CE3248"/>
    <w:rsid w:val="00D03B27"/>
    <w:rsid w:val="00D14C9F"/>
    <w:rsid w:val="00D20E25"/>
    <w:rsid w:val="00D266EF"/>
    <w:rsid w:val="00D45986"/>
    <w:rsid w:val="00D45B5F"/>
    <w:rsid w:val="00D72021"/>
    <w:rsid w:val="00DB5444"/>
    <w:rsid w:val="00DC7BAB"/>
    <w:rsid w:val="00DE3296"/>
    <w:rsid w:val="00E01F1C"/>
    <w:rsid w:val="00E1142C"/>
    <w:rsid w:val="00E1192D"/>
    <w:rsid w:val="00E3176A"/>
    <w:rsid w:val="00E60F99"/>
    <w:rsid w:val="00E65046"/>
    <w:rsid w:val="00E714B2"/>
    <w:rsid w:val="00E714F5"/>
    <w:rsid w:val="00E77ABE"/>
    <w:rsid w:val="00E84FCB"/>
    <w:rsid w:val="00E854C0"/>
    <w:rsid w:val="00E85E93"/>
    <w:rsid w:val="00E90C54"/>
    <w:rsid w:val="00E91071"/>
    <w:rsid w:val="00E964C0"/>
    <w:rsid w:val="00EA5C0D"/>
    <w:rsid w:val="00EB3CA5"/>
    <w:rsid w:val="00EF6386"/>
    <w:rsid w:val="00F06A17"/>
    <w:rsid w:val="00F2771A"/>
    <w:rsid w:val="00F3233D"/>
    <w:rsid w:val="00F3721B"/>
    <w:rsid w:val="00F743B0"/>
    <w:rsid w:val="00F94B5A"/>
    <w:rsid w:val="00FA0ED5"/>
    <w:rsid w:val="00FA6F6E"/>
    <w:rsid w:val="00FE062B"/>
    <w:rsid w:val="00FF03E8"/>
    <w:rsid w:val="00FF5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B31"/>
    <w:rPr>
      <w:rFonts w:eastAsiaTheme="minorEastAsia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A172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840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  <w:rPr>
      <w:rFonts w:eastAsiaTheme="minorHAnsi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A1725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badge">
    <w:name w:val="badge"/>
    <w:basedOn w:val="Fontepargpadro"/>
    <w:rsid w:val="00A1725B"/>
  </w:style>
  <w:style w:type="character" w:customStyle="1" w:styleId="apple-converted-space">
    <w:name w:val="apple-converted-space"/>
    <w:basedOn w:val="Fontepargpadro"/>
    <w:rsid w:val="00A1725B"/>
  </w:style>
  <w:style w:type="character" w:styleId="Forte">
    <w:name w:val="Strong"/>
    <w:basedOn w:val="Fontepargpadro"/>
    <w:uiPriority w:val="22"/>
    <w:qFormat/>
    <w:rsid w:val="00A1725B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8840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CB7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2.png"/><Relationship Id="rId1" Type="http://schemas.openxmlformats.org/officeDocument/2006/relationships/hyperlink" Target="mailto:adir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9DD12-160F-4164-A9D8-1823460ED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974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Elza-legislativo</cp:lastModifiedBy>
  <cp:revision>15</cp:revision>
  <cp:lastPrinted>2015-11-16T19:20:00Z</cp:lastPrinted>
  <dcterms:created xsi:type="dcterms:W3CDTF">2015-10-26T18:42:00Z</dcterms:created>
  <dcterms:modified xsi:type="dcterms:W3CDTF">2015-11-17T12:18:00Z</dcterms:modified>
</cp:coreProperties>
</file>