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B3327D" w:rsidP="002455CA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Requerimentos - 20ª Sessão Ordinária de 2019</w:t>
      </w:r>
    </w:p>
    <w:bookmarkEnd w:id="0"/>
    <w:bookmarkEnd w:id="1"/>
    <w:bookmarkEnd w:id="2"/>
    <w:bookmarkEnd w:id="3"/>
    <w:p w:rsidR="006D7ADB" w:rsidRDefault="006D7ADB" w:rsidP="002455CA">
      <w:pPr>
        <w:jc w:val="both"/>
      </w:pPr>
    </w:p>
    <w:p w:rsidR="00B3327D" w:rsidRDefault="00B3327D" w:rsidP="002455CA">
      <w:pPr>
        <w:jc w:val="both"/>
        <w:rPr>
          <w:b/>
        </w:rPr>
      </w:pPr>
      <w:r>
        <w:rPr>
          <w:b/>
        </w:rPr>
        <w:t>Requerimento Nº 103/2019</w:t>
      </w:r>
    </w:p>
    <w:p w:rsidR="00B3327D" w:rsidRDefault="00B3327D" w:rsidP="002455CA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B3327D" w:rsidRDefault="00B3327D" w:rsidP="002455C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 informações sobre obras de reforma geral e adaptações da Unidade de Saúde “UPA Flamboyant”.</w:t>
      </w:r>
    </w:p>
    <w:p w:rsidR="00B3327D" w:rsidRDefault="00B3327D" w:rsidP="002455CA">
      <w:pPr>
        <w:jc w:val="both"/>
        <w:rPr>
          <w:i/>
        </w:rPr>
      </w:pPr>
    </w:p>
    <w:p w:rsidR="00B3327D" w:rsidRDefault="00B3327D" w:rsidP="002455CA">
      <w:pPr>
        <w:jc w:val="both"/>
        <w:rPr>
          <w:b/>
        </w:rPr>
      </w:pPr>
      <w:r>
        <w:rPr>
          <w:b/>
        </w:rPr>
        <w:t>Requerimento Nº 104/2019</w:t>
      </w:r>
    </w:p>
    <w:p w:rsidR="00B3327D" w:rsidRDefault="00B3327D" w:rsidP="002455CA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B3327D" w:rsidRDefault="00B3327D" w:rsidP="002455C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 informações sobre obras de reforma geral e adaptações das Unidades de Saúde “Centro de Saúde Infantil”– CSI 24 horas</w:t>
      </w:r>
    </w:p>
    <w:p w:rsidR="00B3327D" w:rsidRDefault="00B3327D" w:rsidP="002455CA">
      <w:pPr>
        <w:jc w:val="both"/>
        <w:rPr>
          <w:i/>
        </w:rPr>
      </w:pPr>
    </w:p>
    <w:p w:rsidR="00B3327D" w:rsidRDefault="00B3327D" w:rsidP="002455CA">
      <w:pPr>
        <w:jc w:val="both"/>
        <w:rPr>
          <w:b/>
        </w:rPr>
      </w:pPr>
      <w:r>
        <w:rPr>
          <w:b/>
        </w:rPr>
        <w:t>Requerimento Nº 105/2019</w:t>
      </w:r>
    </w:p>
    <w:p w:rsidR="00B3327D" w:rsidRDefault="00B3327D" w:rsidP="002455CA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B3327D" w:rsidRDefault="00B3327D" w:rsidP="002455C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 informações da EDP e da ANEEL sobre o pátio de iluminação pública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 xml:space="preserve">do </w:t>
      </w:r>
      <w:proofErr w:type="spellStart"/>
      <w:r>
        <w:rPr>
          <w:i/>
        </w:rPr>
        <w:t>Munícipio</w:t>
      </w:r>
      <w:proofErr w:type="spellEnd"/>
      <w:r>
        <w:rPr>
          <w:i/>
        </w:rPr>
        <w:t xml:space="preserve"> de Itaquaquecetuba</w:t>
      </w:r>
    </w:p>
    <w:p w:rsidR="00B3327D" w:rsidRDefault="00B3327D" w:rsidP="002455CA">
      <w:pPr>
        <w:jc w:val="both"/>
        <w:rPr>
          <w:i/>
        </w:rPr>
      </w:pPr>
    </w:p>
    <w:p w:rsidR="00B3327D" w:rsidRDefault="00B3327D" w:rsidP="002455CA">
      <w:pPr>
        <w:jc w:val="both"/>
        <w:rPr>
          <w:b/>
        </w:rPr>
      </w:pPr>
      <w:r>
        <w:rPr>
          <w:b/>
        </w:rPr>
        <w:t>Requerimento Nº 106/2019</w:t>
      </w:r>
    </w:p>
    <w:p w:rsidR="00B3327D" w:rsidRDefault="00B3327D" w:rsidP="002455CA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B3327D" w:rsidRDefault="00B3327D" w:rsidP="002455C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 informação sobre continuidade dos serviços de abertura da Rua São Roque – Bairro Vila Japão.</w:t>
      </w:r>
    </w:p>
    <w:p w:rsidR="00B3327D" w:rsidRDefault="00B3327D" w:rsidP="002455CA">
      <w:pPr>
        <w:jc w:val="both"/>
        <w:rPr>
          <w:i/>
        </w:rPr>
      </w:pPr>
    </w:p>
    <w:p w:rsidR="00B3327D" w:rsidRDefault="00B3327D" w:rsidP="002455CA">
      <w:pPr>
        <w:jc w:val="both"/>
        <w:rPr>
          <w:b/>
        </w:rPr>
      </w:pPr>
      <w:r>
        <w:rPr>
          <w:b/>
        </w:rPr>
        <w:t>Requerimento Nº 107/2019</w:t>
      </w:r>
    </w:p>
    <w:p w:rsidR="00B3327D" w:rsidRDefault="00B3327D" w:rsidP="002455CA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 xml:space="preserve">Adriana Aparecida Félix, Carlos Alberto Santiago Gomes Barbosa, David Ribeiro da Silva, Edson Rodrigues, João Batista Pereira de </w:t>
      </w:r>
      <w:proofErr w:type="gramStart"/>
      <w:r>
        <w:rPr>
          <w:i/>
        </w:rPr>
        <w:t>Souza</w:t>
      </w:r>
      <w:proofErr w:type="gramEnd"/>
    </w:p>
    <w:p w:rsidR="00B3327D" w:rsidRDefault="00B3327D" w:rsidP="002455C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 informação referente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Distribuição de Componentes Farmacêuticos no Município de Itaquaquecetuba</w:t>
      </w:r>
    </w:p>
    <w:p w:rsidR="00B3327D" w:rsidRDefault="00B3327D" w:rsidP="002455CA">
      <w:pPr>
        <w:jc w:val="both"/>
        <w:rPr>
          <w:i/>
        </w:rPr>
      </w:pPr>
    </w:p>
    <w:p w:rsidR="006D7ADB" w:rsidRPr="00B3327D" w:rsidRDefault="006D7ADB" w:rsidP="002455CA">
      <w:pPr>
        <w:jc w:val="both"/>
        <w:rPr>
          <w:i/>
        </w:rPr>
      </w:pPr>
    </w:p>
    <w:p w:rsidR="00B62866" w:rsidRDefault="00B62866" w:rsidP="002455CA">
      <w:pPr>
        <w:jc w:val="both"/>
      </w:pPr>
    </w:p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2455CA"/>
    <w:rsid w:val="00255B60"/>
    <w:rsid w:val="00680A6B"/>
    <w:rsid w:val="006D7ADB"/>
    <w:rsid w:val="006E4670"/>
    <w:rsid w:val="00AA1F39"/>
    <w:rsid w:val="00B3327D"/>
    <w:rsid w:val="00B62866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Dep_Legisl_Elza</cp:lastModifiedBy>
  <cp:revision>5</cp:revision>
  <cp:lastPrinted>2019-06-18T11:54:00Z</cp:lastPrinted>
  <dcterms:created xsi:type="dcterms:W3CDTF">2018-04-03T13:03:00Z</dcterms:created>
  <dcterms:modified xsi:type="dcterms:W3CDTF">2019-06-18T12:10:00Z</dcterms:modified>
</cp:coreProperties>
</file>