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367A97" w:rsidRDefault="004B23FF" w:rsidP="004B23FF">
      <w:pPr>
        <w:pStyle w:val="Recuodecorpodetexto3"/>
        <w:ind w:left="1134" w:right="-1" w:firstLine="2268"/>
        <w:jc w:val="right"/>
        <w:rPr>
          <w:sz w:val="22"/>
          <w:u w:val="single"/>
        </w:rPr>
      </w:pPr>
      <w:r w:rsidRPr="00367A97">
        <w:rPr>
          <w:sz w:val="22"/>
          <w:u w:val="single"/>
        </w:rPr>
        <w:t xml:space="preserve">AUTÓGRAFO Nº </w:t>
      </w:r>
      <w:r w:rsidR="00E806CB">
        <w:rPr>
          <w:sz w:val="22"/>
          <w:u w:val="single"/>
        </w:rPr>
        <w:t>1</w:t>
      </w:r>
      <w:r w:rsidR="001777CB">
        <w:rPr>
          <w:sz w:val="22"/>
          <w:u w:val="single"/>
        </w:rPr>
        <w:t>3</w:t>
      </w:r>
      <w:r w:rsidR="00351AD2">
        <w:rPr>
          <w:sz w:val="22"/>
          <w:u w:val="single"/>
        </w:rPr>
        <w:t>5</w:t>
      </w:r>
      <w:r w:rsidRPr="00367A97">
        <w:rPr>
          <w:sz w:val="22"/>
          <w:u w:val="single"/>
        </w:rPr>
        <w:t xml:space="preserve">, </w:t>
      </w:r>
      <w:r w:rsidR="00CB5304" w:rsidRPr="00367A97">
        <w:rPr>
          <w:sz w:val="22"/>
          <w:u w:val="single"/>
        </w:rPr>
        <w:t xml:space="preserve">DE </w:t>
      </w:r>
      <w:r w:rsidR="00351AD2">
        <w:rPr>
          <w:sz w:val="22"/>
          <w:u w:val="single"/>
        </w:rPr>
        <w:t>02</w:t>
      </w:r>
      <w:r w:rsidR="00CB5304" w:rsidRPr="00367A97">
        <w:rPr>
          <w:sz w:val="22"/>
          <w:u w:val="single"/>
        </w:rPr>
        <w:t xml:space="preserve"> DE </w:t>
      </w:r>
      <w:r w:rsidR="00351AD2">
        <w:rPr>
          <w:sz w:val="22"/>
          <w:u w:val="single"/>
        </w:rPr>
        <w:t>DEZ</w:t>
      </w:r>
      <w:r w:rsidR="00E806CB">
        <w:rPr>
          <w:sz w:val="22"/>
          <w:u w:val="single"/>
        </w:rPr>
        <w:t>EMBRO</w:t>
      </w:r>
      <w:r w:rsidR="00CB5304" w:rsidRPr="00367A97">
        <w:rPr>
          <w:sz w:val="22"/>
          <w:u w:val="single"/>
        </w:rPr>
        <w:t xml:space="preserve"> DE</w:t>
      </w:r>
      <w:r w:rsidRPr="00367A97">
        <w:rPr>
          <w:sz w:val="22"/>
          <w:u w:val="single"/>
        </w:rPr>
        <w:t xml:space="preserve"> </w:t>
      </w:r>
      <w:proofErr w:type="gramStart"/>
      <w:r w:rsidRPr="00367A97">
        <w:rPr>
          <w:sz w:val="22"/>
          <w:u w:val="single"/>
        </w:rPr>
        <w:t>2015</w:t>
      </w:r>
      <w:proofErr w:type="gramEnd"/>
    </w:p>
    <w:p w:rsidR="00367A97" w:rsidRPr="00367A97" w:rsidRDefault="009A51CB" w:rsidP="009A51CB">
      <w:pPr>
        <w:ind w:firstLine="354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iCs/>
        </w:rPr>
        <w:t>“</w:t>
      </w:r>
      <w:r w:rsidR="00000983">
        <w:rPr>
          <w:rFonts w:ascii="Arial" w:eastAsia="Times New Roman" w:hAnsi="Arial" w:cs="Arial"/>
          <w:bCs/>
          <w:iCs/>
        </w:rPr>
        <w:t>Institui a Semana Municipal de Prevenção a Sífilis e a Sífilis Congênita no Município de Itaquaquecetuba, e dá outras providências</w:t>
      </w:r>
      <w:proofErr w:type="gramStart"/>
      <w:r w:rsidR="00367A97" w:rsidRPr="00367A97">
        <w:rPr>
          <w:rFonts w:ascii="Arial" w:eastAsia="Times New Roman" w:hAnsi="Arial" w:cs="Arial"/>
          <w:bCs/>
          <w:iCs/>
        </w:rPr>
        <w:t>”</w:t>
      </w:r>
      <w:proofErr w:type="gramEnd"/>
    </w:p>
    <w:p w:rsidR="003D5FCE" w:rsidRPr="009D3C0C" w:rsidRDefault="003D5FCE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4B23FF" w:rsidRPr="002237D9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  <w:r w:rsidRPr="002237D9">
        <w:rPr>
          <w:b w:val="0"/>
          <w:sz w:val="20"/>
          <w:szCs w:val="20"/>
          <w:u w:val="single"/>
        </w:rPr>
        <w:t>P</w:t>
      </w:r>
      <w:r w:rsidR="00AF73D9" w:rsidRPr="002237D9">
        <w:rPr>
          <w:b w:val="0"/>
          <w:sz w:val="20"/>
          <w:szCs w:val="20"/>
          <w:u w:val="single"/>
        </w:rPr>
        <w:t>rojeto de Lei n</w:t>
      </w:r>
      <w:r w:rsidRPr="002237D9">
        <w:rPr>
          <w:b w:val="0"/>
          <w:sz w:val="20"/>
          <w:szCs w:val="20"/>
          <w:u w:val="single"/>
        </w:rPr>
        <w:t xml:space="preserve">º </w:t>
      </w:r>
      <w:r w:rsidR="00000983">
        <w:rPr>
          <w:b w:val="0"/>
          <w:sz w:val="20"/>
          <w:szCs w:val="20"/>
          <w:u w:val="single"/>
        </w:rPr>
        <w:t>155</w:t>
      </w:r>
      <w:r w:rsidRPr="002237D9">
        <w:rPr>
          <w:b w:val="0"/>
          <w:sz w:val="20"/>
          <w:szCs w:val="20"/>
          <w:u w:val="single"/>
        </w:rPr>
        <w:t>/2015</w:t>
      </w:r>
      <w:r w:rsidR="00EE3906" w:rsidRPr="002237D9">
        <w:rPr>
          <w:b w:val="0"/>
          <w:sz w:val="20"/>
          <w:szCs w:val="20"/>
          <w:u w:val="single"/>
        </w:rPr>
        <w:t xml:space="preserve"> - de autoria d</w:t>
      </w:r>
      <w:r w:rsidR="00000983">
        <w:rPr>
          <w:b w:val="0"/>
          <w:sz w:val="20"/>
          <w:szCs w:val="20"/>
          <w:u w:val="single"/>
        </w:rPr>
        <w:t>a</w:t>
      </w:r>
      <w:r w:rsidR="00E05A85" w:rsidRPr="002237D9">
        <w:rPr>
          <w:b w:val="0"/>
          <w:sz w:val="20"/>
          <w:szCs w:val="20"/>
          <w:u w:val="single"/>
        </w:rPr>
        <w:t xml:space="preserve"> </w:t>
      </w:r>
      <w:r w:rsidR="008D069F" w:rsidRPr="002237D9">
        <w:rPr>
          <w:b w:val="0"/>
          <w:sz w:val="20"/>
          <w:szCs w:val="20"/>
          <w:u w:val="single"/>
        </w:rPr>
        <w:t>Vereador</w:t>
      </w:r>
      <w:r w:rsidR="00000983">
        <w:rPr>
          <w:b w:val="0"/>
          <w:sz w:val="20"/>
          <w:szCs w:val="20"/>
          <w:u w:val="single"/>
        </w:rPr>
        <w:t>a Adriana Aparecida Félix</w:t>
      </w:r>
    </w:p>
    <w:p w:rsidR="004B23FF" w:rsidRPr="002237D9" w:rsidRDefault="004B23FF" w:rsidP="004B23FF">
      <w:pPr>
        <w:pStyle w:val="Recuodecorpodetexto3"/>
        <w:tabs>
          <w:tab w:val="left" w:pos="3969"/>
        </w:tabs>
        <w:ind w:left="0"/>
        <w:rPr>
          <w:sz w:val="20"/>
          <w:szCs w:val="20"/>
          <w:u w:val="single"/>
        </w:rPr>
      </w:pPr>
    </w:p>
    <w:p w:rsidR="004B23FF" w:rsidRPr="002237D9" w:rsidRDefault="00650766" w:rsidP="004B23FF">
      <w:pPr>
        <w:jc w:val="both"/>
        <w:rPr>
          <w:rFonts w:ascii="Arial" w:hAnsi="Arial" w:cs="Arial"/>
          <w:sz w:val="20"/>
          <w:szCs w:val="20"/>
          <w:u w:val="single"/>
        </w:rPr>
      </w:pPr>
      <w:r w:rsidRPr="002237D9">
        <w:rPr>
          <w:rFonts w:ascii="Arial" w:hAnsi="Arial" w:cs="Arial"/>
          <w:sz w:val="20"/>
          <w:szCs w:val="20"/>
          <w:u w:val="single"/>
        </w:rPr>
        <w:t>P</w:t>
      </w:r>
      <w:r w:rsidR="00AF73D9" w:rsidRPr="002237D9">
        <w:rPr>
          <w:rFonts w:ascii="Arial" w:hAnsi="Arial" w:cs="Arial"/>
          <w:sz w:val="20"/>
          <w:szCs w:val="20"/>
          <w:u w:val="single"/>
        </w:rPr>
        <w:t>rocesso n</w:t>
      </w:r>
      <w:r w:rsidRPr="002237D9">
        <w:rPr>
          <w:rFonts w:ascii="Arial" w:hAnsi="Arial" w:cs="Arial"/>
          <w:sz w:val="20"/>
          <w:szCs w:val="20"/>
          <w:u w:val="single"/>
        </w:rPr>
        <w:t>º</w:t>
      </w:r>
      <w:r w:rsidR="00C651A1" w:rsidRPr="002237D9">
        <w:rPr>
          <w:rFonts w:ascii="Arial" w:hAnsi="Arial" w:cs="Arial"/>
          <w:sz w:val="20"/>
          <w:szCs w:val="20"/>
          <w:u w:val="single"/>
        </w:rPr>
        <w:t xml:space="preserve"> </w:t>
      </w:r>
      <w:r w:rsidR="00351AD2">
        <w:rPr>
          <w:rFonts w:ascii="Arial" w:hAnsi="Arial" w:cs="Arial"/>
          <w:sz w:val="20"/>
          <w:szCs w:val="20"/>
          <w:u w:val="single"/>
        </w:rPr>
        <w:t>20</w:t>
      </w:r>
      <w:r w:rsidR="00000983">
        <w:rPr>
          <w:rFonts w:ascii="Arial" w:hAnsi="Arial" w:cs="Arial"/>
          <w:sz w:val="20"/>
          <w:szCs w:val="20"/>
          <w:u w:val="single"/>
        </w:rPr>
        <w:t>41</w:t>
      </w:r>
      <w:r w:rsidR="00C651A1" w:rsidRPr="002237D9">
        <w:rPr>
          <w:rFonts w:ascii="Arial" w:hAnsi="Arial" w:cs="Arial"/>
          <w:sz w:val="20"/>
          <w:szCs w:val="20"/>
          <w:u w:val="single"/>
        </w:rPr>
        <w:t>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367A97" w:rsidRDefault="00367A97" w:rsidP="00367A97">
      <w:pPr>
        <w:ind w:firstLine="2835"/>
        <w:jc w:val="both"/>
        <w:rPr>
          <w:rFonts w:ascii="Arial" w:hAnsi="Arial" w:cs="Arial"/>
          <w:bCs/>
        </w:rPr>
      </w:pPr>
      <w:r w:rsidRPr="00367A97">
        <w:rPr>
          <w:rFonts w:ascii="Arial" w:hAnsi="Arial" w:cs="Arial"/>
          <w:b/>
          <w:bCs/>
        </w:rPr>
        <w:t xml:space="preserve">O PRESIDENTE DA CÂMARA MUNICIPAL DE ITAQUAQUECETUBA, </w:t>
      </w:r>
      <w:r w:rsidRPr="00367A97">
        <w:rPr>
          <w:rFonts w:ascii="Arial" w:hAnsi="Arial" w:cs="Arial"/>
          <w:bCs/>
        </w:rPr>
        <w:t xml:space="preserve">no uso de suas atribuições que lhe são conferidas por Lei, especialmente o artigo 57 da Lei Orgânica do Município, faz saber que esta Edilidade aprovou o seguinte </w:t>
      </w:r>
      <w:r w:rsidRPr="002237D9">
        <w:rPr>
          <w:rFonts w:ascii="Arial" w:hAnsi="Arial" w:cs="Arial"/>
          <w:bCs/>
        </w:rPr>
        <w:t xml:space="preserve">Projeto de Lei: </w:t>
      </w:r>
    </w:p>
    <w:p w:rsidR="00000983" w:rsidRPr="002237D9" w:rsidRDefault="00000983" w:rsidP="00367A97">
      <w:pPr>
        <w:ind w:firstLine="2835"/>
        <w:jc w:val="both"/>
        <w:rPr>
          <w:rFonts w:ascii="Arial" w:hAnsi="Arial" w:cs="Arial"/>
          <w:bCs/>
        </w:rPr>
      </w:pPr>
    </w:p>
    <w:p w:rsidR="00000983" w:rsidRP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</w:rPr>
      </w:pPr>
      <w:bookmarkStart w:id="0" w:name="a1"/>
      <w:bookmarkEnd w:id="0"/>
      <w:r w:rsidRPr="00000983">
        <w:rPr>
          <w:rFonts w:ascii="Arial" w:hAnsi="Arial" w:cs="Arial"/>
          <w:b/>
        </w:rPr>
        <w:t>Art. 1º</w:t>
      </w:r>
      <w:r w:rsidRPr="00000983">
        <w:rPr>
          <w:rFonts w:ascii="Arial" w:hAnsi="Arial" w:cs="Arial"/>
        </w:rPr>
        <w:t xml:space="preserve"> Fica instituído </w:t>
      </w:r>
      <w:r>
        <w:rPr>
          <w:rFonts w:ascii="Arial" w:hAnsi="Arial" w:cs="Arial"/>
        </w:rPr>
        <w:t>a</w:t>
      </w:r>
      <w:r w:rsidRPr="00000983">
        <w:rPr>
          <w:rFonts w:ascii="Arial" w:hAnsi="Arial" w:cs="Arial"/>
        </w:rPr>
        <w:t xml:space="preserve"> Semana Municipal de Combate à Sífilis e a Sífilis Congênita, a ser comemorado no 1ª Semana do Mês de Dezembro de cada ano. </w:t>
      </w:r>
    </w:p>
    <w:p w:rsid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</w:rPr>
      </w:pPr>
    </w:p>
    <w:p w:rsidR="00000983" w:rsidRP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</w:rPr>
      </w:pPr>
      <w:r w:rsidRPr="00000983">
        <w:rPr>
          <w:rFonts w:ascii="Arial" w:hAnsi="Arial" w:cs="Arial"/>
          <w:b/>
        </w:rPr>
        <w:t>Art. 2º</w:t>
      </w:r>
      <w:r w:rsidRPr="00000983">
        <w:rPr>
          <w:rFonts w:ascii="Arial" w:hAnsi="Arial" w:cs="Arial"/>
        </w:rPr>
        <w:t xml:space="preserve"> As normas regulamentadoras determinarão as atividades a serem desenvolvidas nesta lei. </w:t>
      </w:r>
    </w:p>
    <w:p w:rsid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</w:rPr>
      </w:pPr>
    </w:p>
    <w:p w:rsidR="00000983" w:rsidRP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</w:rPr>
      </w:pPr>
      <w:r w:rsidRPr="00000983">
        <w:rPr>
          <w:rFonts w:ascii="Arial" w:hAnsi="Arial" w:cs="Arial"/>
          <w:b/>
        </w:rPr>
        <w:t>Parágrafo único:</w:t>
      </w:r>
      <w:r w:rsidRPr="00000983">
        <w:rPr>
          <w:rFonts w:ascii="Arial" w:hAnsi="Arial" w:cs="Arial"/>
        </w:rPr>
        <w:t xml:space="preserve"> Será estimulada a participação dos profissionais e gestores de saúde nas atividades, com vistas a enfatizar a importância do diagnóstico e do tratamento adequados da sífilis e sífilis congênita na gestante durante o pré-natal. </w:t>
      </w:r>
    </w:p>
    <w:p w:rsidR="00000983" w:rsidRP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color w:val="262626" w:themeColor="text1" w:themeTint="D9"/>
        </w:rPr>
      </w:pPr>
      <w:r w:rsidRPr="00000983">
        <w:rPr>
          <w:rFonts w:ascii="Arial" w:hAnsi="Arial" w:cs="Arial"/>
          <w:b/>
          <w:color w:val="262626" w:themeColor="text1" w:themeTint="D9"/>
        </w:rPr>
        <w:t>Art. 3º</w:t>
      </w:r>
      <w:r w:rsidRPr="00000983">
        <w:rPr>
          <w:rFonts w:ascii="Arial" w:hAnsi="Arial" w:cs="Arial"/>
          <w:color w:val="262626" w:themeColor="text1" w:themeTint="D9"/>
        </w:rPr>
        <w:t xml:space="preserve"> Fica o Poder Executivo autorizado a buscar parcerias com a iniciativa privada e junto às entidades filantrópicas para a viabilização da presente Lei.</w:t>
      </w:r>
    </w:p>
    <w:p w:rsidR="00000983" w:rsidRPr="00000983" w:rsidRDefault="00000983" w:rsidP="00000983">
      <w:pPr>
        <w:ind w:firstLine="2835"/>
        <w:jc w:val="both"/>
        <w:rPr>
          <w:rFonts w:ascii="Arial" w:eastAsia="Times New Roman" w:hAnsi="Arial" w:cs="Arial"/>
          <w:color w:val="262626" w:themeColor="text1" w:themeTint="D9"/>
        </w:rPr>
      </w:pPr>
      <w:r w:rsidRPr="00000983">
        <w:rPr>
          <w:rFonts w:ascii="Arial" w:eastAsia="Times New Roman" w:hAnsi="Arial" w:cs="Arial"/>
          <w:b/>
          <w:bCs/>
          <w:color w:val="262626" w:themeColor="text1" w:themeTint="D9"/>
        </w:rPr>
        <w:t>Art. 4º</w:t>
      </w:r>
      <w:r w:rsidRPr="00000983">
        <w:rPr>
          <w:rFonts w:ascii="Arial" w:eastAsia="Times New Roman" w:hAnsi="Arial" w:cs="Arial"/>
          <w:b/>
          <w:bCs/>
          <w:color w:val="262626" w:themeColor="text1" w:themeTint="D9"/>
        </w:rPr>
        <w:t xml:space="preserve"> </w:t>
      </w:r>
      <w:r w:rsidRPr="00000983">
        <w:rPr>
          <w:rFonts w:ascii="Arial" w:eastAsia="Times New Roman" w:hAnsi="Arial" w:cs="Arial"/>
          <w:color w:val="262626" w:themeColor="text1" w:themeTint="D9"/>
        </w:rPr>
        <w:t>As despesas decorrentes da execução da presente Lei correrão por conta das dotações orçamentárias próprias, suplementadas se necessárias.</w:t>
      </w:r>
    </w:p>
    <w:p w:rsid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color w:val="262626" w:themeColor="text1" w:themeTint="D9"/>
        </w:rPr>
      </w:pPr>
    </w:p>
    <w:p w:rsidR="00000983" w:rsidRPr="00000983" w:rsidRDefault="00000983" w:rsidP="00000983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color w:val="262626" w:themeColor="text1" w:themeTint="D9"/>
        </w:rPr>
      </w:pPr>
      <w:r w:rsidRPr="00000983">
        <w:rPr>
          <w:rFonts w:ascii="Arial" w:hAnsi="Arial" w:cs="Arial"/>
          <w:b/>
          <w:color w:val="262626" w:themeColor="text1" w:themeTint="D9"/>
        </w:rPr>
        <w:t>Art. 5º</w:t>
      </w:r>
      <w:r w:rsidRPr="00000983">
        <w:rPr>
          <w:rFonts w:ascii="Arial" w:hAnsi="Arial" w:cs="Arial"/>
          <w:color w:val="262626" w:themeColor="text1" w:themeTint="D9"/>
        </w:rPr>
        <w:t xml:space="preserve"> Esta Lei entra em vigor na data de sua publicação. </w:t>
      </w:r>
    </w:p>
    <w:p w:rsidR="002D08A7" w:rsidRDefault="002D08A7" w:rsidP="00367A97">
      <w:pPr>
        <w:ind w:firstLine="2835"/>
        <w:jc w:val="both"/>
        <w:rPr>
          <w:rFonts w:ascii="Arial" w:hAnsi="Arial" w:cs="Arial"/>
          <w:bCs/>
        </w:rPr>
      </w:pPr>
    </w:p>
    <w:p w:rsidR="004B23FF" w:rsidRPr="00367A97" w:rsidRDefault="004B23FF" w:rsidP="004B23FF">
      <w:pPr>
        <w:ind w:firstLine="2835"/>
        <w:jc w:val="both"/>
        <w:rPr>
          <w:rFonts w:ascii="Arial" w:hAnsi="Arial" w:cs="Arial"/>
        </w:rPr>
      </w:pPr>
      <w:r w:rsidRPr="002237D9">
        <w:rPr>
          <w:rFonts w:ascii="Arial" w:hAnsi="Arial" w:cs="Arial"/>
          <w:b/>
        </w:rPr>
        <w:t>CÂMARA MUNICIPAL DE ITAQUAQUECETUBA,</w:t>
      </w:r>
      <w:r w:rsidRPr="002237D9">
        <w:rPr>
          <w:rFonts w:ascii="Arial" w:hAnsi="Arial" w:cs="Arial"/>
        </w:rPr>
        <w:t xml:space="preserve"> em </w:t>
      </w:r>
      <w:r w:rsidR="00351AD2">
        <w:rPr>
          <w:rFonts w:ascii="Arial" w:hAnsi="Arial" w:cs="Arial"/>
        </w:rPr>
        <w:t>02</w:t>
      </w:r>
      <w:r w:rsidR="00C651A1" w:rsidRPr="002237D9">
        <w:rPr>
          <w:rFonts w:ascii="Arial" w:hAnsi="Arial" w:cs="Arial"/>
        </w:rPr>
        <w:t xml:space="preserve"> </w:t>
      </w:r>
      <w:r w:rsidRPr="002237D9">
        <w:rPr>
          <w:rFonts w:ascii="Arial" w:hAnsi="Arial" w:cs="Arial"/>
        </w:rPr>
        <w:t>d</w:t>
      </w:r>
      <w:r w:rsidR="00C651A1" w:rsidRPr="002237D9">
        <w:rPr>
          <w:rFonts w:ascii="Arial" w:hAnsi="Arial" w:cs="Arial"/>
        </w:rPr>
        <w:t xml:space="preserve">e </w:t>
      </w:r>
      <w:r w:rsidR="00351AD2">
        <w:rPr>
          <w:rFonts w:ascii="Arial" w:hAnsi="Arial" w:cs="Arial"/>
        </w:rPr>
        <w:t>deze</w:t>
      </w:r>
      <w:r w:rsidR="00791CF6">
        <w:rPr>
          <w:rFonts w:ascii="Arial" w:hAnsi="Arial" w:cs="Arial"/>
        </w:rPr>
        <w:t>mbro</w:t>
      </w:r>
      <w:r w:rsidR="009D3C0C" w:rsidRPr="002237D9">
        <w:rPr>
          <w:rFonts w:ascii="Arial" w:hAnsi="Arial" w:cs="Arial"/>
        </w:rPr>
        <w:t xml:space="preserve"> </w:t>
      </w:r>
      <w:r w:rsidRPr="002237D9">
        <w:rPr>
          <w:rFonts w:ascii="Arial" w:hAnsi="Arial" w:cs="Arial"/>
        </w:rPr>
        <w:t>de 2015, 45</w:t>
      </w:r>
      <w:r w:rsidR="00221711">
        <w:rPr>
          <w:rFonts w:ascii="Arial" w:hAnsi="Arial" w:cs="Arial"/>
        </w:rPr>
        <w:t>5</w:t>
      </w:r>
      <w:r w:rsidRPr="002237D9">
        <w:rPr>
          <w:rFonts w:ascii="Arial" w:hAnsi="Arial" w:cs="Arial"/>
        </w:rPr>
        <w:t>º da Fundação da Cidade</w:t>
      </w:r>
      <w:r w:rsidRPr="00367A97">
        <w:rPr>
          <w:rFonts w:ascii="Arial" w:hAnsi="Arial" w:cs="Arial"/>
        </w:rPr>
        <w:t xml:space="preserve"> e 6</w:t>
      </w:r>
      <w:r w:rsidR="00C06CFE">
        <w:rPr>
          <w:rFonts w:ascii="Arial" w:hAnsi="Arial" w:cs="Arial"/>
        </w:rPr>
        <w:t>2</w:t>
      </w:r>
      <w:r w:rsidRPr="00367A97">
        <w:rPr>
          <w:rFonts w:ascii="Arial" w:hAnsi="Arial" w:cs="Arial"/>
        </w:rPr>
        <w:t>º da Emancipação Político Administrativa do Município.</w:t>
      </w:r>
    </w:p>
    <w:p w:rsidR="00026AA4" w:rsidRDefault="00026AA4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000983" w:rsidRDefault="00000983" w:rsidP="004B23FF">
      <w:pPr>
        <w:pStyle w:val="Recuodecorpodetexto"/>
        <w:ind w:left="3540" w:firstLine="708"/>
        <w:rPr>
          <w:rFonts w:ascii="Arial" w:hAnsi="Arial" w:cs="Arial"/>
          <w:b/>
        </w:rPr>
      </w:pPr>
      <w:bookmarkStart w:id="1" w:name="_GoBack"/>
      <w:bookmarkEnd w:id="1"/>
    </w:p>
    <w:p w:rsidR="00F068DC" w:rsidRPr="009D3C0C" w:rsidRDefault="00F068DC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367A97" w:rsidRDefault="00367A97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11" w:rsidRDefault="006B6211">
      <w:r>
        <w:separator/>
      </w:r>
    </w:p>
  </w:endnote>
  <w:endnote w:type="continuationSeparator" w:id="0">
    <w:p w:rsidR="006B6211" w:rsidRDefault="006B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11" w:rsidRDefault="006B6211">
      <w:r>
        <w:separator/>
      </w:r>
    </w:p>
  </w:footnote>
  <w:footnote w:type="continuationSeparator" w:id="0">
    <w:p w:rsidR="006B6211" w:rsidRDefault="006B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83">
          <w:rPr>
            <w:noProof/>
          </w:rPr>
          <w:t>1</w:t>
        </w:r>
        <w:r>
          <w:fldChar w:fldCharType="end"/>
        </w:r>
      </w:p>
    </w:sdtContent>
  </w:sdt>
  <w:p w:rsidR="001511DE" w:rsidRDefault="006B6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0983"/>
    <w:rsid w:val="000170B6"/>
    <w:rsid w:val="00026AA4"/>
    <w:rsid w:val="00027031"/>
    <w:rsid w:val="000609A1"/>
    <w:rsid w:val="00062831"/>
    <w:rsid w:val="000F6D1A"/>
    <w:rsid w:val="000F7945"/>
    <w:rsid w:val="001664D1"/>
    <w:rsid w:val="001777CB"/>
    <w:rsid w:val="001915A3"/>
    <w:rsid w:val="00217F62"/>
    <w:rsid w:val="00221711"/>
    <w:rsid w:val="002237D9"/>
    <w:rsid w:val="002478B9"/>
    <w:rsid w:val="00293465"/>
    <w:rsid w:val="002C50FE"/>
    <w:rsid w:val="002C523C"/>
    <w:rsid w:val="002C68E3"/>
    <w:rsid w:val="002D08A7"/>
    <w:rsid w:val="002D253B"/>
    <w:rsid w:val="00307624"/>
    <w:rsid w:val="00351AD2"/>
    <w:rsid w:val="00356CA8"/>
    <w:rsid w:val="00367A97"/>
    <w:rsid w:val="003B5956"/>
    <w:rsid w:val="003C611D"/>
    <w:rsid w:val="003D5FCE"/>
    <w:rsid w:val="00454649"/>
    <w:rsid w:val="004A2344"/>
    <w:rsid w:val="004B23FF"/>
    <w:rsid w:val="004C5E3C"/>
    <w:rsid w:val="004C7D1F"/>
    <w:rsid w:val="004E3D44"/>
    <w:rsid w:val="004E7B8F"/>
    <w:rsid w:val="004F4750"/>
    <w:rsid w:val="00504452"/>
    <w:rsid w:val="005079E4"/>
    <w:rsid w:val="00511581"/>
    <w:rsid w:val="00535801"/>
    <w:rsid w:val="005377EC"/>
    <w:rsid w:val="00547672"/>
    <w:rsid w:val="00552F7E"/>
    <w:rsid w:val="00557DAE"/>
    <w:rsid w:val="00560E47"/>
    <w:rsid w:val="005C2579"/>
    <w:rsid w:val="005C440A"/>
    <w:rsid w:val="00646F1A"/>
    <w:rsid w:val="00650766"/>
    <w:rsid w:val="00661ECC"/>
    <w:rsid w:val="006A07CF"/>
    <w:rsid w:val="006B6211"/>
    <w:rsid w:val="006C6210"/>
    <w:rsid w:val="006E35F8"/>
    <w:rsid w:val="006F378B"/>
    <w:rsid w:val="006F4019"/>
    <w:rsid w:val="00745D14"/>
    <w:rsid w:val="00791CF6"/>
    <w:rsid w:val="007D39A9"/>
    <w:rsid w:val="007F1912"/>
    <w:rsid w:val="008007D2"/>
    <w:rsid w:val="0083764B"/>
    <w:rsid w:val="0087084F"/>
    <w:rsid w:val="00883810"/>
    <w:rsid w:val="008B31DE"/>
    <w:rsid w:val="008B5C65"/>
    <w:rsid w:val="008C76A7"/>
    <w:rsid w:val="008D069F"/>
    <w:rsid w:val="008D1ECE"/>
    <w:rsid w:val="008D6F40"/>
    <w:rsid w:val="0090607C"/>
    <w:rsid w:val="00907222"/>
    <w:rsid w:val="00915409"/>
    <w:rsid w:val="0091767D"/>
    <w:rsid w:val="00920220"/>
    <w:rsid w:val="009441B8"/>
    <w:rsid w:val="00950D4A"/>
    <w:rsid w:val="009704EC"/>
    <w:rsid w:val="00976BB8"/>
    <w:rsid w:val="00980239"/>
    <w:rsid w:val="009A1B4A"/>
    <w:rsid w:val="009A51CB"/>
    <w:rsid w:val="009D3C0C"/>
    <w:rsid w:val="009E03DE"/>
    <w:rsid w:val="009E0DC0"/>
    <w:rsid w:val="00A36051"/>
    <w:rsid w:val="00A545B2"/>
    <w:rsid w:val="00A8686C"/>
    <w:rsid w:val="00A906D8"/>
    <w:rsid w:val="00AA164D"/>
    <w:rsid w:val="00AB5A74"/>
    <w:rsid w:val="00AF73D9"/>
    <w:rsid w:val="00B34994"/>
    <w:rsid w:val="00B74A08"/>
    <w:rsid w:val="00BB7024"/>
    <w:rsid w:val="00C06CFE"/>
    <w:rsid w:val="00C651A1"/>
    <w:rsid w:val="00C656C9"/>
    <w:rsid w:val="00C767A4"/>
    <w:rsid w:val="00C93445"/>
    <w:rsid w:val="00C94FF1"/>
    <w:rsid w:val="00CA39BC"/>
    <w:rsid w:val="00CB0214"/>
    <w:rsid w:val="00CB5304"/>
    <w:rsid w:val="00D859A7"/>
    <w:rsid w:val="00DA7A36"/>
    <w:rsid w:val="00DD65A6"/>
    <w:rsid w:val="00DE01CA"/>
    <w:rsid w:val="00E02C90"/>
    <w:rsid w:val="00E0309A"/>
    <w:rsid w:val="00E05A85"/>
    <w:rsid w:val="00E23B13"/>
    <w:rsid w:val="00E37875"/>
    <w:rsid w:val="00E63799"/>
    <w:rsid w:val="00E64D4D"/>
    <w:rsid w:val="00E806CB"/>
    <w:rsid w:val="00EA29BD"/>
    <w:rsid w:val="00EA75E5"/>
    <w:rsid w:val="00EA7C56"/>
    <w:rsid w:val="00EB7FDA"/>
    <w:rsid w:val="00EC248A"/>
    <w:rsid w:val="00EE3906"/>
    <w:rsid w:val="00F02884"/>
    <w:rsid w:val="00F04F93"/>
    <w:rsid w:val="00F068DC"/>
    <w:rsid w:val="00F071AE"/>
    <w:rsid w:val="00F0750F"/>
    <w:rsid w:val="00F30629"/>
    <w:rsid w:val="00F730F8"/>
    <w:rsid w:val="00F950BE"/>
    <w:rsid w:val="00FC0956"/>
    <w:rsid w:val="00FE3F5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  <w:style w:type="paragraph" w:customStyle="1" w:styleId="abdul">
    <w:name w:val="abdul"/>
    <w:basedOn w:val="Normal"/>
    <w:rsid w:val="00800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8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  <w:style w:type="paragraph" w:customStyle="1" w:styleId="abdul">
    <w:name w:val="abdul"/>
    <w:basedOn w:val="Normal"/>
    <w:rsid w:val="00800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8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3</cp:revision>
  <cp:lastPrinted>2015-11-26T13:06:00Z</cp:lastPrinted>
  <dcterms:created xsi:type="dcterms:W3CDTF">2015-12-02T16:01:00Z</dcterms:created>
  <dcterms:modified xsi:type="dcterms:W3CDTF">2015-12-02T16:05:00Z</dcterms:modified>
</cp:coreProperties>
</file>