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A5" w:rsidRPr="004C1157" w:rsidRDefault="002140BD" w:rsidP="007C34A5">
      <w:pPr>
        <w:autoSpaceDE w:val="0"/>
        <w:autoSpaceDN w:val="0"/>
        <w:adjustRightInd w:val="0"/>
        <w:spacing w:after="0" w:line="240" w:lineRule="auto"/>
        <w:rPr>
          <w:rFonts w:ascii="Calibri" w:hAnsi="Calibri" w:cs="Calibri"/>
          <w:sz w:val="28"/>
          <w:szCs w:val="28"/>
        </w:rPr>
      </w:pPr>
      <w:r>
        <w:rPr>
          <w:b/>
          <w:sz w:val="24"/>
          <w:szCs w:val="24"/>
        </w:rPr>
        <w:t xml:space="preserve">                                      </w:t>
      </w:r>
    </w:p>
    <w:p w:rsidR="002140BD" w:rsidRPr="004C1157" w:rsidRDefault="002140BD" w:rsidP="004C1157">
      <w:pPr>
        <w:jc w:val="right"/>
        <w:rPr>
          <w:b/>
          <w:sz w:val="28"/>
          <w:szCs w:val="28"/>
        </w:rPr>
      </w:pPr>
      <w:r w:rsidRPr="004C1157">
        <w:rPr>
          <w:b/>
          <w:sz w:val="28"/>
          <w:szCs w:val="28"/>
        </w:rPr>
        <w:t xml:space="preserve">                                        </w:t>
      </w:r>
      <w:r w:rsidR="007C34A5" w:rsidRPr="004C1157">
        <w:rPr>
          <w:b/>
          <w:sz w:val="28"/>
          <w:szCs w:val="28"/>
        </w:rPr>
        <w:t xml:space="preserve">            </w:t>
      </w:r>
      <w:r w:rsidR="00A06676" w:rsidRPr="004C1157">
        <w:rPr>
          <w:b/>
          <w:sz w:val="28"/>
          <w:szCs w:val="28"/>
        </w:rPr>
        <w:t>PROJETO DE LEI Nº</w:t>
      </w:r>
      <w:r w:rsidR="004C1157">
        <w:rPr>
          <w:b/>
          <w:sz w:val="28"/>
          <w:szCs w:val="28"/>
        </w:rPr>
        <w:t xml:space="preserve">  39</w:t>
      </w:r>
      <w:r w:rsidR="007C34A5" w:rsidRPr="004C1157">
        <w:rPr>
          <w:b/>
          <w:sz w:val="28"/>
          <w:szCs w:val="28"/>
        </w:rPr>
        <w:t xml:space="preserve"> </w:t>
      </w:r>
      <w:r w:rsidR="00A06676" w:rsidRPr="004C1157">
        <w:rPr>
          <w:b/>
          <w:sz w:val="28"/>
          <w:szCs w:val="28"/>
        </w:rPr>
        <w:t>/</w:t>
      </w:r>
      <w:r w:rsidR="003632C0" w:rsidRPr="004C1157">
        <w:rPr>
          <w:b/>
          <w:sz w:val="28"/>
          <w:szCs w:val="28"/>
        </w:rPr>
        <w:t>2019</w:t>
      </w:r>
      <w:r w:rsidR="00A06676" w:rsidRPr="004C1157">
        <w:rPr>
          <w:b/>
          <w:sz w:val="28"/>
          <w:szCs w:val="28"/>
        </w:rPr>
        <w:t xml:space="preserve"> </w:t>
      </w:r>
    </w:p>
    <w:p w:rsidR="001362A7" w:rsidRPr="004C1157" w:rsidRDefault="002140BD" w:rsidP="00A06676">
      <w:pPr>
        <w:jc w:val="both"/>
        <w:rPr>
          <w:sz w:val="28"/>
          <w:szCs w:val="28"/>
        </w:rPr>
      </w:pPr>
      <w:r w:rsidRPr="004C1157">
        <w:rPr>
          <w:sz w:val="28"/>
          <w:szCs w:val="28"/>
        </w:rPr>
        <w:t xml:space="preserve">                                       </w:t>
      </w:r>
      <w:r w:rsidR="007C34A5" w:rsidRPr="004C1157">
        <w:rPr>
          <w:sz w:val="28"/>
          <w:szCs w:val="28"/>
        </w:rPr>
        <w:t xml:space="preserve">            </w:t>
      </w:r>
      <w:r w:rsidRPr="004C1157">
        <w:rPr>
          <w:sz w:val="28"/>
          <w:szCs w:val="28"/>
        </w:rPr>
        <w:t xml:space="preserve"> </w:t>
      </w:r>
      <w:r w:rsidR="004C1157">
        <w:rPr>
          <w:sz w:val="28"/>
          <w:szCs w:val="28"/>
        </w:rPr>
        <w:tab/>
      </w:r>
      <w:r w:rsidR="004C1157">
        <w:rPr>
          <w:sz w:val="28"/>
          <w:szCs w:val="28"/>
        </w:rPr>
        <w:tab/>
      </w:r>
      <w:r w:rsidR="004C1157">
        <w:rPr>
          <w:sz w:val="28"/>
          <w:szCs w:val="28"/>
        </w:rPr>
        <w:tab/>
      </w:r>
      <w:r w:rsidR="007C34A5" w:rsidRPr="004C1157">
        <w:rPr>
          <w:sz w:val="28"/>
          <w:szCs w:val="28"/>
        </w:rPr>
        <w:t xml:space="preserve"> “Institui </w:t>
      </w:r>
      <w:r w:rsidR="00A06676" w:rsidRPr="004C1157">
        <w:rPr>
          <w:sz w:val="28"/>
          <w:szCs w:val="28"/>
        </w:rPr>
        <w:t>no Calendário Municipal o evento denominado ‘Encontro de Carros Antigos</w:t>
      </w:r>
      <w:r w:rsidR="001D010E" w:rsidRPr="004C1157">
        <w:rPr>
          <w:sz w:val="28"/>
          <w:szCs w:val="28"/>
        </w:rPr>
        <w:t>,</w:t>
      </w:r>
      <w:r w:rsidR="004942A3" w:rsidRPr="004C1157">
        <w:rPr>
          <w:rFonts w:eastAsia="Times New Roman" w:cs="Times New Roman"/>
          <w:sz w:val="28"/>
          <w:szCs w:val="28"/>
          <w:shd w:val="clear" w:color="auto" w:fill="FFFFFF"/>
          <w:lang w:eastAsia="pt-BR"/>
        </w:rPr>
        <w:t xml:space="preserve"> Personalizados” </w:t>
      </w:r>
      <w:r w:rsidR="004942A3" w:rsidRPr="004C1157">
        <w:rPr>
          <w:sz w:val="28"/>
          <w:szCs w:val="28"/>
        </w:rPr>
        <w:t>e dá outras providências</w:t>
      </w:r>
      <w:r w:rsidR="004C1157">
        <w:rPr>
          <w:sz w:val="28"/>
          <w:szCs w:val="28"/>
        </w:rPr>
        <w:t>”</w:t>
      </w:r>
      <w:r w:rsidR="00A06676" w:rsidRPr="004C1157">
        <w:rPr>
          <w:sz w:val="28"/>
          <w:szCs w:val="28"/>
        </w:rPr>
        <w:t xml:space="preserve"> </w:t>
      </w:r>
    </w:p>
    <w:p w:rsidR="007C34A5" w:rsidRPr="004C1157" w:rsidRDefault="002140BD" w:rsidP="003632C0">
      <w:pPr>
        <w:spacing w:after="0" w:line="240" w:lineRule="auto"/>
        <w:jc w:val="both"/>
        <w:rPr>
          <w:rFonts w:eastAsia="Times New Roman" w:cs="Arial"/>
          <w:sz w:val="28"/>
          <w:szCs w:val="28"/>
          <w:lang w:eastAsia="pt-BR"/>
        </w:rPr>
      </w:pPr>
      <w:r w:rsidRPr="004C1157">
        <w:rPr>
          <w:rFonts w:eastAsia="Times New Roman" w:cs="Arial"/>
          <w:b/>
          <w:sz w:val="28"/>
          <w:szCs w:val="28"/>
          <w:lang w:eastAsia="pt-BR"/>
        </w:rPr>
        <w:t xml:space="preserve">                                         </w:t>
      </w:r>
      <w:r w:rsidR="007C34A5" w:rsidRPr="004C1157">
        <w:rPr>
          <w:rFonts w:eastAsia="Times New Roman" w:cs="Arial"/>
          <w:b/>
          <w:sz w:val="28"/>
          <w:szCs w:val="28"/>
          <w:lang w:eastAsia="pt-BR"/>
        </w:rPr>
        <w:t xml:space="preserve">        </w:t>
      </w:r>
      <w:r w:rsidRPr="004C1157">
        <w:rPr>
          <w:rFonts w:eastAsia="Times New Roman" w:cs="Arial"/>
          <w:b/>
          <w:sz w:val="28"/>
          <w:szCs w:val="28"/>
          <w:lang w:eastAsia="pt-BR"/>
        </w:rPr>
        <w:t xml:space="preserve">   </w:t>
      </w:r>
      <w:r w:rsidR="003632C0" w:rsidRPr="004C1157">
        <w:rPr>
          <w:rFonts w:eastAsia="Times New Roman" w:cs="Arial"/>
          <w:b/>
          <w:sz w:val="28"/>
          <w:szCs w:val="28"/>
          <w:lang w:eastAsia="pt-BR"/>
        </w:rPr>
        <w:t>A CÂMARA MUNICIPAL DE ITAQUAQUECETUBA,</w:t>
      </w:r>
      <w:r w:rsidR="003632C0" w:rsidRPr="004C1157">
        <w:rPr>
          <w:rFonts w:eastAsia="Times New Roman" w:cs="Arial"/>
          <w:sz w:val="28"/>
          <w:szCs w:val="28"/>
          <w:lang w:eastAsia="pt-BR"/>
        </w:rPr>
        <w:t xml:space="preserve"> no uso de suas atribuições que lhe são conferidas pelo artigo 4</w:t>
      </w:r>
      <w:r w:rsidR="007C34A5" w:rsidRPr="004C1157">
        <w:rPr>
          <w:rFonts w:eastAsia="Times New Roman" w:cs="Arial"/>
          <w:sz w:val="28"/>
          <w:szCs w:val="28"/>
          <w:lang w:eastAsia="pt-BR"/>
        </w:rPr>
        <w:t>4, da Lei Orgânica do Município.</w:t>
      </w:r>
    </w:p>
    <w:p w:rsidR="003632C0" w:rsidRPr="004C1157" w:rsidRDefault="003632C0" w:rsidP="003632C0">
      <w:pPr>
        <w:spacing w:line="120" w:lineRule="auto"/>
        <w:jc w:val="both"/>
        <w:rPr>
          <w:sz w:val="28"/>
          <w:szCs w:val="28"/>
        </w:rPr>
      </w:pPr>
    </w:p>
    <w:p w:rsidR="001362A7" w:rsidRPr="004C1157" w:rsidRDefault="004942A3" w:rsidP="003632C0">
      <w:pPr>
        <w:spacing w:line="240" w:lineRule="auto"/>
        <w:jc w:val="both"/>
        <w:rPr>
          <w:sz w:val="28"/>
          <w:szCs w:val="28"/>
        </w:rPr>
      </w:pPr>
      <w:r w:rsidRPr="004C1157">
        <w:rPr>
          <w:b/>
          <w:sz w:val="28"/>
          <w:szCs w:val="28"/>
        </w:rPr>
        <w:t xml:space="preserve">                                                   </w:t>
      </w:r>
      <w:r w:rsidR="00A06676" w:rsidRPr="004C1157">
        <w:rPr>
          <w:b/>
          <w:sz w:val="28"/>
          <w:szCs w:val="28"/>
        </w:rPr>
        <w:t>Art. 1º -</w:t>
      </w:r>
      <w:r w:rsidR="00A06676" w:rsidRPr="004C1157">
        <w:rPr>
          <w:sz w:val="28"/>
          <w:szCs w:val="28"/>
        </w:rPr>
        <w:t xml:space="preserve"> Fica instituído no Calendário </w:t>
      </w:r>
      <w:r w:rsidR="0031366C" w:rsidRPr="004C1157">
        <w:rPr>
          <w:sz w:val="28"/>
          <w:szCs w:val="28"/>
        </w:rPr>
        <w:t xml:space="preserve">Oficial </w:t>
      </w:r>
      <w:r w:rsidR="00A06676" w:rsidRPr="004C1157">
        <w:rPr>
          <w:sz w:val="28"/>
          <w:szCs w:val="28"/>
        </w:rPr>
        <w:t>Municipal o evento</w:t>
      </w:r>
      <w:r w:rsidR="0031366C" w:rsidRPr="004C1157">
        <w:rPr>
          <w:sz w:val="28"/>
          <w:szCs w:val="28"/>
        </w:rPr>
        <w:t xml:space="preserve"> popular</w:t>
      </w:r>
      <w:r w:rsidR="00A06676" w:rsidRPr="004C1157">
        <w:rPr>
          <w:sz w:val="28"/>
          <w:szCs w:val="28"/>
        </w:rPr>
        <w:t xml:space="preserve"> denominado “Encontro de Carros Antigos</w:t>
      </w:r>
      <w:r w:rsidR="0031366C" w:rsidRPr="004C1157">
        <w:rPr>
          <w:rFonts w:eastAsia="Times New Roman" w:cs="Times New Roman"/>
          <w:sz w:val="28"/>
          <w:szCs w:val="28"/>
          <w:shd w:val="clear" w:color="auto" w:fill="FFFFFF"/>
          <w:lang w:eastAsia="pt-BR"/>
        </w:rPr>
        <w:t>, Personalizado</w:t>
      </w:r>
      <w:r w:rsidRPr="004C1157">
        <w:rPr>
          <w:rFonts w:eastAsia="Times New Roman" w:cs="Times New Roman"/>
          <w:sz w:val="28"/>
          <w:szCs w:val="28"/>
          <w:shd w:val="clear" w:color="auto" w:fill="FFFFFF"/>
          <w:lang w:eastAsia="pt-BR"/>
        </w:rPr>
        <w:t>s”</w:t>
      </w:r>
      <w:r w:rsidR="00A06676" w:rsidRPr="004C1157">
        <w:rPr>
          <w:sz w:val="28"/>
          <w:szCs w:val="28"/>
        </w:rPr>
        <w:t>,</w:t>
      </w:r>
      <w:r w:rsidR="0031366C" w:rsidRPr="004C1157">
        <w:rPr>
          <w:rFonts w:eastAsia="Times New Roman" w:cs="Times New Roman"/>
          <w:sz w:val="28"/>
          <w:szCs w:val="28"/>
          <w:shd w:val="clear" w:color="auto" w:fill="FFFFFF"/>
          <w:lang w:eastAsia="pt-BR"/>
        </w:rPr>
        <w:t xml:space="preserve"> em conformidade com a legislação vigente</w:t>
      </w:r>
      <w:r w:rsidRPr="004C1157">
        <w:rPr>
          <w:rFonts w:eastAsia="Times New Roman" w:cs="Times New Roman"/>
          <w:sz w:val="28"/>
          <w:szCs w:val="28"/>
          <w:shd w:val="clear" w:color="auto" w:fill="FFFFFF"/>
          <w:lang w:eastAsia="pt-BR"/>
        </w:rPr>
        <w:t xml:space="preserve"> </w:t>
      </w:r>
      <w:r w:rsidR="001362A7" w:rsidRPr="004C1157">
        <w:rPr>
          <w:sz w:val="28"/>
          <w:szCs w:val="28"/>
        </w:rPr>
        <w:t xml:space="preserve">o mesmo será organizado pelo </w:t>
      </w:r>
      <w:r w:rsidRPr="004C1157">
        <w:rPr>
          <w:sz w:val="28"/>
          <w:szCs w:val="28"/>
        </w:rPr>
        <w:t>Clube de Antig</w:t>
      </w:r>
      <w:r w:rsidR="000F091D" w:rsidRPr="004C1157">
        <w:rPr>
          <w:sz w:val="28"/>
          <w:szCs w:val="28"/>
        </w:rPr>
        <w:t>os de Itaquaquecetuba (GRINGO) com</w:t>
      </w:r>
      <w:r w:rsidRPr="004C1157">
        <w:rPr>
          <w:sz w:val="28"/>
          <w:szCs w:val="28"/>
        </w:rPr>
        <w:t xml:space="preserve"> o</w:t>
      </w:r>
      <w:r w:rsidR="000F091D" w:rsidRPr="004C1157">
        <w:rPr>
          <w:sz w:val="28"/>
          <w:szCs w:val="28"/>
        </w:rPr>
        <w:t xml:space="preserve"> apoio do </w:t>
      </w:r>
      <w:r w:rsidR="001362A7" w:rsidRPr="004C1157">
        <w:rPr>
          <w:sz w:val="28"/>
          <w:szCs w:val="28"/>
        </w:rPr>
        <w:t>Rotary</w:t>
      </w:r>
      <w:r w:rsidR="00A06676" w:rsidRPr="004C1157">
        <w:rPr>
          <w:sz w:val="28"/>
          <w:szCs w:val="28"/>
        </w:rPr>
        <w:t xml:space="preserve"> Clube</w:t>
      </w:r>
      <w:r w:rsidR="001D010E" w:rsidRPr="004C1157">
        <w:rPr>
          <w:sz w:val="28"/>
          <w:szCs w:val="28"/>
        </w:rPr>
        <w:t xml:space="preserve"> de Itaquaquecetuba</w:t>
      </w:r>
      <w:r w:rsidR="00A06676" w:rsidRPr="004C1157">
        <w:rPr>
          <w:sz w:val="28"/>
          <w:szCs w:val="28"/>
        </w:rPr>
        <w:t xml:space="preserve"> </w:t>
      </w:r>
      <w:r w:rsidRPr="004C1157">
        <w:rPr>
          <w:sz w:val="28"/>
          <w:szCs w:val="28"/>
        </w:rPr>
        <w:t>q</w:t>
      </w:r>
      <w:r w:rsidR="00A06676" w:rsidRPr="004C1157">
        <w:rPr>
          <w:sz w:val="28"/>
          <w:szCs w:val="28"/>
        </w:rPr>
        <w:t>u</w:t>
      </w:r>
      <w:r w:rsidR="002140BD" w:rsidRPr="004C1157">
        <w:rPr>
          <w:sz w:val="28"/>
          <w:szCs w:val="28"/>
        </w:rPr>
        <w:t>e se realizará, anualmente, no M</w:t>
      </w:r>
      <w:r w:rsidR="00A06676" w:rsidRPr="004C1157">
        <w:rPr>
          <w:sz w:val="28"/>
          <w:szCs w:val="28"/>
        </w:rPr>
        <w:t xml:space="preserve">ês de </w:t>
      </w:r>
      <w:r w:rsidR="002140BD" w:rsidRPr="004C1157">
        <w:rPr>
          <w:sz w:val="28"/>
          <w:szCs w:val="28"/>
        </w:rPr>
        <w:t>S</w:t>
      </w:r>
      <w:r w:rsidR="001362A7" w:rsidRPr="004C1157">
        <w:rPr>
          <w:sz w:val="28"/>
          <w:szCs w:val="28"/>
        </w:rPr>
        <w:t>etembro</w:t>
      </w:r>
      <w:r w:rsidR="00A06676" w:rsidRPr="004C1157">
        <w:rPr>
          <w:sz w:val="28"/>
          <w:szCs w:val="28"/>
        </w:rPr>
        <w:t xml:space="preserve">. </w:t>
      </w:r>
    </w:p>
    <w:p w:rsidR="00C447EA" w:rsidRPr="004C1157" w:rsidRDefault="004942A3" w:rsidP="00A06676">
      <w:pPr>
        <w:jc w:val="both"/>
        <w:rPr>
          <w:sz w:val="28"/>
          <w:szCs w:val="28"/>
        </w:rPr>
      </w:pPr>
      <w:r w:rsidRPr="004C1157">
        <w:rPr>
          <w:b/>
          <w:sz w:val="28"/>
          <w:szCs w:val="28"/>
        </w:rPr>
        <w:t xml:space="preserve">                                                 </w:t>
      </w:r>
      <w:r w:rsidR="00A06676" w:rsidRPr="004C1157">
        <w:rPr>
          <w:b/>
          <w:sz w:val="28"/>
          <w:szCs w:val="28"/>
        </w:rPr>
        <w:t>Parágrafo Único -</w:t>
      </w:r>
      <w:r w:rsidR="00A06676" w:rsidRPr="004C1157">
        <w:rPr>
          <w:sz w:val="28"/>
          <w:szCs w:val="28"/>
        </w:rPr>
        <w:t xml:space="preserve"> O evento acontecerá </w:t>
      </w:r>
      <w:r w:rsidR="001D010E" w:rsidRPr="004C1157">
        <w:rPr>
          <w:sz w:val="28"/>
          <w:szCs w:val="28"/>
        </w:rPr>
        <w:t>preferencialmente</w:t>
      </w:r>
      <w:r w:rsidR="002140BD" w:rsidRPr="004C1157">
        <w:rPr>
          <w:sz w:val="28"/>
          <w:szCs w:val="28"/>
        </w:rPr>
        <w:t xml:space="preserve"> </w:t>
      </w:r>
      <w:r w:rsidR="00A06676" w:rsidRPr="004C1157">
        <w:rPr>
          <w:sz w:val="28"/>
          <w:szCs w:val="28"/>
        </w:rPr>
        <w:t>no</w:t>
      </w:r>
      <w:r w:rsidR="001D010E" w:rsidRPr="004C1157">
        <w:rPr>
          <w:sz w:val="28"/>
          <w:szCs w:val="28"/>
        </w:rPr>
        <w:t xml:space="preserve"> dia</w:t>
      </w:r>
      <w:r w:rsidR="002140BD" w:rsidRPr="004C1157">
        <w:rPr>
          <w:sz w:val="28"/>
          <w:szCs w:val="28"/>
        </w:rPr>
        <w:t xml:space="preserve"> </w:t>
      </w:r>
      <w:r w:rsidR="001362A7" w:rsidRPr="004C1157">
        <w:rPr>
          <w:sz w:val="28"/>
          <w:szCs w:val="28"/>
        </w:rPr>
        <w:t xml:space="preserve">8 (oito) </w:t>
      </w:r>
      <w:r w:rsidR="002140BD" w:rsidRPr="004C1157">
        <w:rPr>
          <w:sz w:val="28"/>
          <w:szCs w:val="28"/>
        </w:rPr>
        <w:t>do M</w:t>
      </w:r>
      <w:r w:rsidR="00A06676" w:rsidRPr="004C1157">
        <w:rPr>
          <w:sz w:val="28"/>
          <w:szCs w:val="28"/>
        </w:rPr>
        <w:t xml:space="preserve">ês de </w:t>
      </w:r>
      <w:r w:rsidR="002140BD" w:rsidRPr="004C1157">
        <w:rPr>
          <w:sz w:val="28"/>
          <w:szCs w:val="28"/>
        </w:rPr>
        <w:t>S</w:t>
      </w:r>
      <w:r w:rsidR="001362A7" w:rsidRPr="004C1157">
        <w:rPr>
          <w:sz w:val="28"/>
          <w:szCs w:val="28"/>
        </w:rPr>
        <w:t>etembro</w:t>
      </w:r>
      <w:r w:rsidR="00A06676" w:rsidRPr="004C1157">
        <w:rPr>
          <w:sz w:val="28"/>
          <w:szCs w:val="28"/>
        </w:rPr>
        <w:t xml:space="preserve">, cujas atividades farão parte das comemorações do aniversário da cidade. </w:t>
      </w:r>
    </w:p>
    <w:p w:rsidR="001362A7" w:rsidRPr="004C1157" w:rsidRDefault="004942A3" w:rsidP="00A06676">
      <w:pPr>
        <w:jc w:val="both"/>
        <w:rPr>
          <w:sz w:val="28"/>
          <w:szCs w:val="28"/>
        </w:rPr>
      </w:pPr>
      <w:r w:rsidRPr="004C1157">
        <w:rPr>
          <w:b/>
          <w:sz w:val="28"/>
          <w:szCs w:val="28"/>
        </w:rPr>
        <w:t xml:space="preserve">                                                 </w:t>
      </w:r>
      <w:r w:rsidR="00A06676" w:rsidRPr="004C1157">
        <w:rPr>
          <w:b/>
          <w:sz w:val="28"/>
          <w:szCs w:val="28"/>
        </w:rPr>
        <w:t>Art. 2º -</w:t>
      </w:r>
      <w:r w:rsidR="00A06676" w:rsidRPr="004C1157">
        <w:rPr>
          <w:sz w:val="28"/>
          <w:szCs w:val="28"/>
        </w:rPr>
        <w:t xml:space="preserve"> O Encontro instituído pelo artigo 1º fica incluído no calendário oficial de eventos da</w:t>
      </w:r>
      <w:r w:rsidR="001362A7" w:rsidRPr="004C1157">
        <w:rPr>
          <w:sz w:val="28"/>
          <w:szCs w:val="28"/>
        </w:rPr>
        <w:t>s</w:t>
      </w:r>
      <w:r w:rsidR="00A06676" w:rsidRPr="004C1157">
        <w:rPr>
          <w:sz w:val="28"/>
          <w:szCs w:val="28"/>
        </w:rPr>
        <w:t xml:space="preserve"> Secretaria</w:t>
      </w:r>
      <w:r w:rsidR="001362A7" w:rsidRPr="004C1157">
        <w:rPr>
          <w:sz w:val="28"/>
          <w:szCs w:val="28"/>
        </w:rPr>
        <w:t>s Municipal</w:t>
      </w:r>
      <w:r w:rsidR="00A06676" w:rsidRPr="004C1157">
        <w:rPr>
          <w:sz w:val="28"/>
          <w:szCs w:val="28"/>
        </w:rPr>
        <w:t xml:space="preserve"> de Cultura e Turismo</w:t>
      </w:r>
      <w:r w:rsidR="001362A7" w:rsidRPr="004C1157">
        <w:rPr>
          <w:sz w:val="28"/>
          <w:szCs w:val="28"/>
        </w:rPr>
        <w:t>.</w:t>
      </w:r>
    </w:p>
    <w:p w:rsidR="000F091D" w:rsidRPr="004C1157" w:rsidRDefault="004942A3" w:rsidP="000F091D">
      <w:pPr>
        <w:jc w:val="both"/>
        <w:rPr>
          <w:sz w:val="28"/>
          <w:szCs w:val="28"/>
        </w:rPr>
      </w:pPr>
      <w:r w:rsidRPr="004C1157">
        <w:rPr>
          <w:b/>
          <w:sz w:val="28"/>
          <w:szCs w:val="28"/>
        </w:rPr>
        <w:t xml:space="preserve">                                                </w:t>
      </w:r>
      <w:r w:rsidR="000F091D" w:rsidRPr="004C1157">
        <w:rPr>
          <w:b/>
          <w:sz w:val="28"/>
          <w:szCs w:val="28"/>
        </w:rPr>
        <w:t>Art. 3</w:t>
      </w:r>
      <w:r w:rsidR="00A06676" w:rsidRPr="004C1157">
        <w:rPr>
          <w:b/>
          <w:sz w:val="28"/>
          <w:szCs w:val="28"/>
        </w:rPr>
        <w:t>º -</w:t>
      </w:r>
      <w:r w:rsidR="00A06676" w:rsidRPr="004C1157">
        <w:rPr>
          <w:sz w:val="28"/>
          <w:szCs w:val="28"/>
        </w:rPr>
        <w:t xml:space="preserve"> </w:t>
      </w:r>
      <w:r w:rsidR="000F091D" w:rsidRPr="004C1157">
        <w:rPr>
          <w:sz w:val="28"/>
          <w:szCs w:val="28"/>
        </w:rPr>
        <w:t xml:space="preserve">O local para a realização do evento será definido pelo Poder Executivo, em parceria com o Clube de Antigos de Itaquaquecetuba (GRINGO) e com o apoio do Rotary Clube de Itaquaquecetuba. </w:t>
      </w:r>
    </w:p>
    <w:p w:rsidR="00C447EA" w:rsidRPr="004C1157" w:rsidRDefault="004942A3" w:rsidP="00A06676">
      <w:pPr>
        <w:jc w:val="both"/>
        <w:rPr>
          <w:sz w:val="28"/>
          <w:szCs w:val="28"/>
        </w:rPr>
      </w:pPr>
      <w:r w:rsidRPr="004C1157">
        <w:rPr>
          <w:b/>
          <w:sz w:val="28"/>
          <w:szCs w:val="28"/>
        </w:rPr>
        <w:t xml:space="preserve">                                            </w:t>
      </w:r>
      <w:r w:rsidR="000F091D" w:rsidRPr="004C1157">
        <w:rPr>
          <w:b/>
          <w:sz w:val="28"/>
          <w:szCs w:val="28"/>
        </w:rPr>
        <w:t xml:space="preserve">   </w:t>
      </w:r>
      <w:r w:rsidRPr="004C1157">
        <w:rPr>
          <w:b/>
          <w:sz w:val="28"/>
          <w:szCs w:val="28"/>
        </w:rPr>
        <w:t xml:space="preserve"> </w:t>
      </w:r>
      <w:r w:rsidR="000F091D" w:rsidRPr="004C1157">
        <w:rPr>
          <w:b/>
          <w:sz w:val="28"/>
          <w:szCs w:val="28"/>
        </w:rPr>
        <w:t>Art. 4</w:t>
      </w:r>
      <w:r w:rsidR="00A06676" w:rsidRPr="004C1157">
        <w:rPr>
          <w:b/>
          <w:sz w:val="28"/>
          <w:szCs w:val="28"/>
        </w:rPr>
        <w:t>º -</w:t>
      </w:r>
      <w:r w:rsidR="00A06676" w:rsidRPr="004C1157">
        <w:rPr>
          <w:sz w:val="28"/>
          <w:szCs w:val="28"/>
        </w:rPr>
        <w:t xml:space="preserve"> O Poder Executivo poderá convidar as entidades assistenciais interessadas, devidamente cadastradas na Prefeitura Municipal, para que estas possam realizar a comercialização de alimentos ou bens de consumos não vinculados ao evento, tendo a renda revertida para as mesmas, ficando </w:t>
      </w:r>
      <w:r w:rsidR="004C1157">
        <w:rPr>
          <w:sz w:val="28"/>
          <w:szCs w:val="28"/>
        </w:rPr>
        <w:t>à</w:t>
      </w:r>
      <w:r w:rsidR="00A06676" w:rsidRPr="004C1157">
        <w:rPr>
          <w:sz w:val="28"/>
          <w:szCs w:val="28"/>
        </w:rPr>
        <w:t xml:space="preserve"> critério da Administração a </w:t>
      </w:r>
      <w:r w:rsidR="00A06676" w:rsidRPr="004C1157">
        <w:rPr>
          <w:sz w:val="28"/>
          <w:szCs w:val="28"/>
        </w:rPr>
        <w:lastRenderedPageBreak/>
        <w:t xml:space="preserve">contratação de artistas </w:t>
      </w:r>
      <w:r w:rsidR="0031366C" w:rsidRPr="004C1157">
        <w:rPr>
          <w:sz w:val="28"/>
          <w:szCs w:val="28"/>
        </w:rPr>
        <w:t>através d</w:t>
      </w:r>
      <w:r w:rsidR="00A06676" w:rsidRPr="004C1157">
        <w:rPr>
          <w:sz w:val="28"/>
          <w:szCs w:val="28"/>
        </w:rPr>
        <w:t>a</w:t>
      </w:r>
      <w:r w:rsidR="001362A7" w:rsidRPr="004C1157">
        <w:rPr>
          <w:sz w:val="28"/>
          <w:szCs w:val="28"/>
        </w:rPr>
        <w:t>s</w:t>
      </w:r>
      <w:r w:rsidR="00A06676" w:rsidRPr="004C1157">
        <w:rPr>
          <w:sz w:val="28"/>
          <w:szCs w:val="28"/>
        </w:rPr>
        <w:t xml:space="preserve"> Secretaria</w:t>
      </w:r>
      <w:r w:rsidR="001362A7" w:rsidRPr="004C1157">
        <w:rPr>
          <w:sz w:val="28"/>
          <w:szCs w:val="28"/>
        </w:rPr>
        <w:t>s</w:t>
      </w:r>
      <w:r w:rsidR="00A06676" w:rsidRPr="004C1157">
        <w:rPr>
          <w:sz w:val="28"/>
          <w:szCs w:val="28"/>
        </w:rPr>
        <w:t xml:space="preserve"> Municipal de Cultura e Turismo para apresentação de show. </w:t>
      </w:r>
    </w:p>
    <w:p w:rsidR="003632C0" w:rsidRPr="004C1157" w:rsidRDefault="004942A3" w:rsidP="003632C0">
      <w:pPr>
        <w:tabs>
          <w:tab w:val="left" w:pos="2977"/>
          <w:tab w:val="left" w:pos="3119"/>
          <w:tab w:val="left" w:pos="3402"/>
        </w:tabs>
        <w:jc w:val="both"/>
        <w:rPr>
          <w:rFonts w:eastAsiaTheme="minorEastAsia"/>
          <w:sz w:val="28"/>
          <w:szCs w:val="28"/>
          <w:lang w:eastAsia="pt-BR"/>
        </w:rPr>
      </w:pPr>
      <w:r w:rsidRPr="004C1157">
        <w:rPr>
          <w:rFonts w:eastAsiaTheme="minorEastAsia"/>
          <w:b/>
          <w:sz w:val="28"/>
          <w:szCs w:val="28"/>
          <w:lang w:eastAsia="pt-BR"/>
        </w:rPr>
        <w:t xml:space="preserve">                                        </w:t>
      </w:r>
      <w:r w:rsidR="004C1157">
        <w:rPr>
          <w:rFonts w:eastAsiaTheme="minorEastAsia"/>
          <w:b/>
          <w:sz w:val="28"/>
          <w:szCs w:val="28"/>
          <w:lang w:eastAsia="pt-BR"/>
        </w:rPr>
        <w:t xml:space="preserve">  </w:t>
      </w:r>
      <w:r w:rsidR="000F091D" w:rsidRPr="004C1157">
        <w:rPr>
          <w:rFonts w:eastAsiaTheme="minorEastAsia"/>
          <w:b/>
          <w:sz w:val="28"/>
          <w:szCs w:val="28"/>
          <w:lang w:eastAsia="pt-BR"/>
        </w:rPr>
        <w:t>Art.5</w:t>
      </w:r>
      <w:r w:rsidR="003632C0" w:rsidRPr="004C1157">
        <w:rPr>
          <w:rFonts w:eastAsiaTheme="minorEastAsia"/>
          <w:b/>
          <w:sz w:val="28"/>
          <w:szCs w:val="28"/>
          <w:lang w:eastAsia="pt-BR"/>
        </w:rPr>
        <w:t>º -</w:t>
      </w:r>
      <w:r w:rsidR="003632C0" w:rsidRPr="004C1157">
        <w:rPr>
          <w:rFonts w:eastAsiaTheme="minorEastAsia"/>
          <w:sz w:val="28"/>
          <w:szCs w:val="28"/>
          <w:lang w:eastAsia="pt-BR"/>
        </w:rPr>
        <w:t xml:space="preserve"> As despesas decorrentes da execução desta lei correrão à conta das dotações próprias consignadas no orçamento vigente, suplementadas se necessário. </w:t>
      </w:r>
    </w:p>
    <w:p w:rsidR="003632C0" w:rsidRPr="004C1157" w:rsidRDefault="003632C0" w:rsidP="002140BD">
      <w:pPr>
        <w:tabs>
          <w:tab w:val="left" w:pos="2977"/>
          <w:tab w:val="left" w:pos="3119"/>
          <w:tab w:val="left" w:pos="3402"/>
        </w:tabs>
        <w:jc w:val="both"/>
        <w:rPr>
          <w:rFonts w:eastAsiaTheme="minorEastAsia"/>
          <w:sz w:val="28"/>
          <w:szCs w:val="28"/>
          <w:lang w:eastAsia="pt-BR"/>
        </w:rPr>
      </w:pPr>
      <w:r w:rsidRPr="004C1157">
        <w:rPr>
          <w:rFonts w:eastAsiaTheme="minorEastAsia"/>
          <w:b/>
          <w:sz w:val="28"/>
          <w:szCs w:val="28"/>
          <w:lang w:eastAsia="pt-BR"/>
        </w:rPr>
        <w:t xml:space="preserve"> </w:t>
      </w:r>
      <w:r w:rsidR="004942A3" w:rsidRPr="004C1157">
        <w:rPr>
          <w:rFonts w:eastAsiaTheme="minorEastAsia"/>
          <w:b/>
          <w:sz w:val="28"/>
          <w:szCs w:val="28"/>
          <w:lang w:eastAsia="pt-BR"/>
        </w:rPr>
        <w:t xml:space="preserve">                                          </w:t>
      </w:r>
      <w:r w:rsidR="000F091D" w:rsidRPr="004C1157">
        <w:rPr>
          <w:rFonts w:eastAsiaTheme="minorEastAsia"/>
          <w:b/>
          <w:sz w:val="28"/>
          <w:szCs w:val="28"/>
          <w:lang w:eastAsia="pt-BR"/>
        </w:rPr>
        <w:t>Art.6</w:t>
      </w:r>
      <w:r w:rsidRPr="004C1157">
        <w:rPr>
          <w:rFonts w:eastAsiaTheme="minorEastAsia"/>
          <w:b/>
          <w:sz w:val="28"/>
          <w:szCs w:val="28"/>
          <w:lang w:eastAsia="pt-BR"/>
        </w:rPr>
        <w:t>º -</w:t>
      </w:r>
      <w:r w:rsidRPr="004C1157">
        <w:rPr>
          <w:rFonts w:eastAsiaTheme="minorEastAsia"/>
          <w:sz w:val="28"/>
          <w:szCs w:val="28"/>
          <w:lang w:eastAsia="pt-BR"/>
        </w:rPr>
        <w:t xml:space="preserve"> Fica o Poder Executivo fica autorizado a editar todos os atos referentes à regulamentação desta Lei para garantir a sua execução. </w:t>
      </w:r>
    </w:p>
    <w:p w:rsidR="003632C0" w:rsidRPr="004C1157" w:rsidRDefault="004942A3" w:rsidP="00A06676">
      <w:pPr>
        <w:jc w:val="both"/>
        <w:rPr>
          <w:sz w:val="28"/>
          <w:szCs w:val="28"/>
        </w:rPr>
      </w:pPr>
      <w:r w:rsidRPr="004C1157">
        <w:rPr>
          <w:b/>
          <w:sz w:val="28"/>
          <w:szCs w:val="28"/>
        </w:rPr>
        <w:t xml:space="preserve">                                              </w:t>
      </w:r>
      <w:r w:rsidR="000F091D" w:rsidRPr="004C1157">
        <w:rPr>
          <w:b/>
          <w:sz w:val="28"/>
          <w:szCs w:val="28"/>
        </w:rPr>
        <w:t>Art. 7</w:t>
      </w:r>
      <w:r w:rsidR="00A06676" w:rsidRPr="004C1157">
        <w:rPr>
          <w:b/>
          <w:sz w:val="28"/>
          <w:szCs w:val="28"/>
        </w:rPr>
        <w:t xml:space="preserve">º - </w:t>
      </w:r>
      <w:r w:rsidR="00A06676" w:rsidRPr="004C1157">
        <w:rPr>
          <w:sz w:val="28"/>
          <w:szCs w:val="28"/>
        </w:rPr>
        <w:t xml:space="preserve">Esta lei entrará em vigor na data de sua publicação, revogando-se as disposições em contrário. </w:t>
      </w:r>
    </w:p>
    <w:p w:rsidR="00C447EA" w:rsidRPr="004C1157" w:rsidRDefault="003632C0" w:rsidP="00A06676">
      <w:pPr>
        <w:jc w:val="both"/>
        <w:rPr>
          <w:sz w:val="28"/>
          <w:szCs w:val="28"/>
        </w:rPr>
      </w:pPr>
      <w:r w:rsidRPr="004C1157">
        <w:rPr>
          <w:rFonts w:cs="Arial"/>
          <w:sz w:val="28"/>
          <w:szCs w:val="28"/>
        </w:rPr>
        <w:t xml:space="preserve">                             </w:t>
      </w:r>
      <w:r w:rsidR="002140BD" w:rsidRPr="004C1157">
        <w:rPr>
          <w:rFonts w:cs="Arial"/>
          <w:sz w:val="28"/>
          <w:szCs w:val="28"/>
        </w:rPr>
        <w:t xml:space="preserve">             </w:t>
      </w:r>
      <w:r w:rsidRPr="004C1157">
        <w:rPr>
          <w:rFonts w:cs="Arial"/>
          <w:sz w:val="28"/>
          <w:szCs w:val="28"/>
        </w:rPr>
        <w:t>Plenário Vereador Mauricio Alves Braz</w:t>
      </w:r>
      <w:r w:rsidRPr="004C1157">
        <w:rPr>
          <w:sz w:val="28"/>
          <w:szCs w:val="28"/>
        </w:rPr>
        <w:t xml:space="preserve">, </w:t>
      </w:r>
      <w:r w:rsidR="004C1157">
        <w:rPr>
          <w:sz w:val="28"/>
          <w:szCs w:val="28"/>
        </w:rPr>
        <w:t>0</w:t>
      </w:r>
      <w:r w:rsidR="0031366C" w:rsidRPr="004C1157">
        <w:rPr>
          <w:sz w:val="28"/>
          <w:szCs w:val="28"/>
        </w:rPr>
        <w:t>9</w:t>
      </w:r>
      <w:r w:rsidR="00A06676" w:rsidRPr="004C1157">
        <w:rPr>
          <w:sz w:val="28"/>
          <w:szCs w:val="28"/>
        </w:rPr>
        <w:t xml:space="preserve"> de </w:t>
      </w:r>
      <w:r w:rsidR="002140BD" w:rsidRPr="004C1157">
        <w:rPr>
          <w:sz w:val="28"/>
          <w:szCs w:val="28"/>
        </w:rPr>
        <w:t>S</w:t>
      </w:r>
      <w:r w:rsidR="0031366C" w:rsidRPr="004C1157">
        <w:rPr>
          <w:sz w:val="28"/>
          <w:szCs w:val="28"/>
        </w:rPr>
        <w:t>etembro de 2019</w:t>
      </w:r>
      <w:r w:rsidR="00A06676" w:rsidRPr="004C1157">
        <w:rPr>
          <w:sz w:val="28"/>
          <w:szCs w:val="28"/>
        </w:rPr>
        <w:t xml:space="preserve">. </w:t>
      </w:r>
    </w:p>
    <w:p w:rsidR="003632C0" w:rsidRPr="004C1157" w:rsidRDefault="003632C0" w:rsidP="00A06676">
      <w:pPr>
        <w:jc w:val="both"/>
        <w:rPr>
          <w:sz w:val="28"/>
          <w:szCs w:val="28"/>
        </w:rPr>
      </w:pPr>
    </w:p>
    <w:p w:rsidR="00C447EA" w:rsidRPr="004C1157" w:rsidRDefault="0031366C" w:rsidP="0031366C">
      <w:pPr>
        <w:jc w:val="center"/>
        <w:rPr>
          <w:sz w:val="28"/>
          <w:szCs w:val="28"/>
        </w:rPr>
      </w:pPr>
      <w:r w:rsidRPr="004C1157">
        <w:rPr>
          <w:sz w:val="28"/>
          <w:szCs w:val="28"/>
        </w:rPr>
        <w:t>Adriana Aparecida Felix</w:t>
      </w:r>
    </w:p>
    <w:p w:rsidR="0031366C" w:rsidRPr="004C1157" w:rsidRDefault="0031366C" w:rsidP="0031366C">
      <w:pPr>
        <w:jc w:val="center"/>
        <w:rPr>
          <w:b/>
          <w:sz w:val="28"/>
          <w:szCs w:val="28"/>
        </w:rPr>
      </w:pPr>
      <w:r w:rsidRPr="004C1157">
        <w:rPr>
          <w:b/>
          <w:sz w:val="28"/>
          <w:szCs w:val="28"/>
        </w:rPr>
        <w:t>Adriana do Hospital</w:t>
      </w:r>
    </w:p>
    <w:p w:rsidR="0031366C" w:rsidRPr="004C1157" w:rsidRDefault="0031366C" w:rsidP="0031366C">
      <w:pPr>
        <w:jc w:val="center"/>
        <w:rPr>
          <w:sz w:val="28"/>
          <w:szCs w:val="28"/>
        </w:rPr>
      </w:pPr>
      <w:r w:rsidRPr="004C1157">
        <w:rPr>
          <w:sz w:val="28"/>
          <w:szCs w:val="28"/>
        </w:rPr>
        <w:t>Vereadora</w:t>
      </w:r>
    </w:p>
    <w:p w:rsidR="00576CF1" w:rsidRDefault="00576CF1" w:rsidP="0031366C">
      <w:pPr>
        <w:jc w:val="center"/>
        <w:rPr>
          <w:sz w:val="28"/>
          <w:szCs w:val="28"/>
        </w:rPr>
      </w:pPr>
    </w:p>
    <w:p w:rsidR="004C1157" w:rsidRPr="004C1157" w:rsidRDefault="004C1157" w:rsidP="0031366C">
      <w:pPr>
        <w:jc w:val="center"/>
        <w:rPr>
          <w:sz w:val="28"/>
          <w:szCs w:val="28"/>
        </w:rPr>
      </w:pPr>
    </w:p>
    <w:p w:rsidR="00576CF1" w:rsidRPr="004C1157" w:rsidRDefault="00576CF1" w:rsidP="0031366C">
      <w:pPr>
        <w:jc w:val="center"/>
        <w:rPr>
          <w:sz w:val="28"/>
          <w:szCs w:val="28"/>
        </w:rPr>
      </w:pPr>
    </w:p>
    <w:p w:rsidR="00576CF1" w:rsidRPr="004C1157" w:rsidRDefault="00576CF1" w:rsidP="0031366C">
      <w:pPr>
        <w:jc w:val="center"/>
        <w:rPr>
          <w:sz w:val="28"/>
          <w:szCs w:val="28"/>
        </w:rPr>
      </w:pPr>
    </w:p>
    <w:p w:rsidR="00576CF1" w:rsidRPr="004C1157" w:rsidRDefault="00576CF1" w:rsidP="0031366C">
      <w:pPr>
        <w:jc w:val="center"/>
        <w:rPr>
          <w:sz w:val="28"/>
          <w:szCs w:val="28"/>
        </w:rPr>
      </w:pPr>
    </w:p>
    <w:p w:rsidR="00576CF1" w:rsidRDefault="00576CF1" w:rsidP="0031366C">
      <w:pPr>
        <w:jc w:val="center"/>
        <w:rPr>
          <w:sz w:val="28"/>
          <w:szCs w:val="28"/>
        </w:rPr>
      </w:pPr>
    </w:p>
    <w:p w:rsidR="004C1157" w:rsidRPr="004C1157" w:rsidRDefault="004C1157" w:rsidP="0031366C">
      <w:pPr>
        <w:jc w:val="center"/>
        <w:rPr>
          <w:sz w:val="28"/>
          <w:szCs w:val="28"/>
        </w:rPr>
      </w:pPr>
    </w:p>
    <w:p w:rsidR="00576CF1" w:rsidRPr="004C1157" w:rsidRDefault="00576CF1" w:rsidP="0031366C">
      <w:pPr>
        <w:jc w:val="center"/>
        <w:rPr>
          <w:sz w:val="28"/>
          <w:szCs w:val="28"/>
        </w:rPr>
      </w:pPr>
    </w:p>
    <w:p w:rsidR="00F97598" w:rsidRPr="004C1157" w:rsidRDefault="007C34A5" w:rsidP="004C1157">
      <w:pPr>
        <w:jc w:val="center"/>
        <w:rPr>
          <w:b/>
          <w:sz w:val="26"/>
          <w:szCs w:val="26"/>
        </w:rPr>
      </w:pPr>
      <w:bookmarkStart w:id="0" w:name="_GoBack"/>
      <w:bookmarkEnd w:id="0"/>
      <w:r w:rsidRPr="004C1157">
        <w:rPr>
          <w:b/>
          <w:sz w:val="26"/>
          <w:szCs w:val="26"/>
        </w:rPr>
        <w:lastRenderedPageBreak/>
        <w:t>JUSTIFICATIVA</w:t>
      </w:r>
    </w:p>
    <w:p w:rsidR="00F97598" w:rsidRPr="004C1157" w:rsidRDefault="00F97598" w:rsidP="004C1157">
      <w:pPr>
        <w:ind w:firstLine="1418"/>
        <w:jc w:val="both"/>
        <w:rPr>
          <w:sz w:val="26"/>
          <w:szCs w:val="26"/>
        </w:rPr>
      </w:pPr>
      <w:r w:rsidRPr="004C1157">
        <w:rPr>
          <w:sz w:val="26"/>
          <w:szCs w:val="26"/>
        </w:rPr>
        <w:t xml:space="preserve">Este Projeto de Lei tem como princípio fundamental, a realização de encontros entre os amantes de carros antigos, os quais tem presença garantida em nosso município e região. </w:t>
      </w:r>
    </w:p>
    <w:p w:rsidR="00F97598" w:rsidRPr="004C1157" w:rsidRDefault="00F97598" w:rsidP="004C1157">
      <w:pPr>
        <w:ind w:firstLine="1418"/>
        <w:jc w:val="both"/>
        <w:rPr>
          <w:sz w:val="26"/>
          <w:szCs w:val="26"/>
        </w:rPr>
      </w:pPr>
      <w:r w:rsidRPr="004C1157">
        <w:rPr>
          <w:sz w:val="26"/>
          <w:szCs w:val="26"/>
        </w:rPr>
        <w:t xml:space="preserve">Desta forma, há um incentivo aos proprietários destes “velhinhos” a manterem seus veículos em perfeitas condições, aumentando com isso, o comércio de peças e oficinas do ramo. </w:t>
      </w:r>
    </w:p>
    <w:p w:rsidR="00576CF1" w:rsidRPr="004C1157" w:rsidRDefault="00576CF1" w:rsidP="004C1157">
      <w:pPr>
        <w:ind w:firstLine="1418"/>
        <w:jc w:val="both"/>
        <w:rPr>
          <w:sz w:val="26"/>
          <w:szCs w:val="26"/>
        </w:rPr>
      </w:pPr>
      <w:r w:rsidRPr="004C1157">
        <w:rPr>
          <w:sz w:val="26"/>
          <w:szCs w:val="26"/>
        </w:rPr>
        <w:t xml:space="preserve">Independentemente de marca ou modelo, é nitidamente associado à atitude, individual ou em grupo, de preservar a história de veículos antigos que possuem valor histórico próprio ou até mesmo valor afetivo, quando, por exemplo, o veículo pertenceu aos pais ou avós do proprietário. </w:t>
      </w:r>
    </w:p>
    <w:p w:rsidR="00F97598" w:rsidRPr="004C1157" w:rsidRDefault="00F97598" w:rsidP="004C1157">
      <w:pPr>
        <w:ind w:firstLine="1418"/>
        <w:jc w:val="both"/>
        <w:rPr>
          <w:sz w:val="26"/>
          <w:szCs w:val="26"/>
        </w:rPr>
      </w:pPr>
      <w:r w:rsidRPr="004C1157">
        <w:rPr>
          <w:sz w:val="26"/>
          <w:szCs w:val="26"/>
        </w:rPr>
        <w:t xml:space="preserve">Através desse evento, poderá acrescentar aos que já participam, contribuindo assim, para que nossa cidade seja conhecida além de nossa região, pois os carros antigos tem apreciadores em toda parte. </w:t>
      </w:r>
    </w:p>
    <w:p w:rsidR="00F97598" w:rsidRPr="004C1157" w:rsidRDefault="00F97598" w:rsidP="004C1157">
      <w:pPr>
        <w:ind w:firstLine="1418"/>
        <w:jc w:val="both"/>
        <w:rPr>
          <w:sz w:val="26"/>
          <w:szCs w:val="26"/>
        </w:rPr>
      </w:pPr>
      <w:r w:rsidRPr="004C1157">
        <w:rPr>
          <w:sz w:val="26"/>
          <w:szCs w:val="26"/>
        </w:rPr>
        <w:t>Com este evento dentro do calendário cultural municipal, as entidades assistenciais da cidade terão mais esta oportunidade para angariar fundos, os quais serão bem aproveitados por elas na ajuda dos mais necessitados, além do comércio específico de peças para estes veículos, os quais tem uma procura muito grande nestes encontros.</w:t>
      </w:r>
    </w:p>
    <w:p w:rsidR="00F97598" w:rsidRPr="004C1157" w:rsidRDefault="00F97598" w:rsidP="004C1157">
      <w:pPr>
        <w:ind w:firstLine="1418"/>
        <w:jc w:val="both"/>
        <w:rPr>
          <w:sz w:val="26"/>
          <w:szCs w:val="26"/>
        </w:rPr>
      </w:pPr>
      <w:r w:rsidRPr="004C1157">
        <w:rPr>
          <w:sz w:val="26"/>
          <w:szCs w:val="26"/>
        </w:rPr>
        <w:t>Desse modo, considerando a relevância cultural da matéria, conto com o apoio dos nobres pares pela aprovação desse Projeto de Lei.</w:t>
      </w:r>
    </w:p>
    <w:p w:rsidR="00576CF1" w:rsidRPr="004C1157" w:rsidRDefault="00576CF1" w:rsidP="00A06676">
      <w:pPr>
        <w:jc w:val="both"/>
        <w:rPr>
          <w:sz w:val="26"/>
          <w:szCs w:val="26"/>
        </w:rPr>
      </w:pPr>
    </w:p>
    <w:p w:rsidR="00576CF1" w:rsidRPr="004C1157" w:rsidRDefault="00576CF1" w:rsidP="00576CF1">
      <w:pPr>
        <w:jc w:val="center"/>
        <w:rPr>
          <w:sz w:val="26"/>
          <w:szCs w:val="26"/>
        </w:rPr>
      </w:pPr>
      <w:r w:rsidRPr="004C1157">
        <w:rPr>
          <w:sz w:val="26"/>
          <w:szCs w:val="26"/>
        </w:rPr>
        <w:t>Adriana Aparecida Felix</w:t>
      </w:r>
    </w:p>
    <w:p w:rsidR="00576CF1" w:rsidRPr="004C1157" w:rsidRDefault="00576CF1" w:rsidP="00576CF1">
      <w:pPr>
        <w:jc w:val="center"/>
        <w:rPr>
          <w:b/>
          <w:sz w:val="26"/>
          <w:szCs w:val="26"/>
        </w:rPr>
      </w:pPr>
      <w:r w:rsidRPr="004C1157">
        <w:rPr>
          <w:b/>
          <w:sz w:val="26"/>
          <w:szCs w:val="26"/>
        </w:rPr>
        <w:t>Adriana do Hospital</w:t>
      </w:r>
    </w:p>
    <w:p w:rsidR="00576CF1" w:rsidRPr="004C1157" w:rsidRDefault="00576CF1" w:rsidP="00576CF1">
      <w:pPr>
        <w:jc w:val="center"/>
        <w:rPr>
          <w:sz w:val="26"/>
          <w:szCs w:val="26"/>
        </w:rPr>
      </w:pPr>
      <w:r w:rsidRPr="004C1157">
        <w:rPr>
          <w:sz w:val="26"/>
          <w:szCs w:val="26"/>
        </w:rPr>
        <w:t>Vereadora</w:t>
      </w:r>
    </w:p>
    <w:p w:rsidR="00576CF1" w:rsidRPr="00F97598" w:rsidRDefault="00576CF1" w:rsidP="00A06676">
      <w:pPr>
        <w:jc w:val="both"/>
        <w:rPr>
          <w:sz w:val="24"/>
          <w:szCs w:val="24"/>
        </w:rPr>
      </w:pPr>
    </w:p>
    <w:sectPr w:rsidR="00576CF1" w:rsidRPr="00F97598" w:rsidSect="009F483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039" w:rsidRDefault="00895039" w:rsidP="007C34A5">
      <w:pPr>
        <w:spacing w:after="0" w:line="240" w:lineRule="auto"/>
      </w:pPr>
      <w:r>
        <w:separator/>
      </w:r>
    </w:p>
  </w:endnote>
  <w:endnote w:type="continuationSeparator" w:id="1">
    <w:p w:rsidR="00895039" w:rsidRDefault="00895039" w:rsidP="007C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778"/>
      <w:docPartObj>
        <w:docPartGallery w:val="Page Numbers (Bottom of Page)"/>
        <w:docPartUnique/>
      </w:docPartObj>
    </w:sdtPr>
    <w:sdtContent>
      <w:p w:rsidR="004942A3" w:rsidRDefault="00D724E0">
        <w:pPr>
          <w:pStyle w:val="Rodap"/>
          <w:jc w:val="center"/>
        </w:pPr>
        <w:fldSimple w:instr=" PAGE   \* MERGEFORMAT ">
          <w:r w:rsidR="004C1157">
            <w:rPr>
              <w:noProof/>
            </w:rPr>
            <w:t>2</w:t>
          </w:r>
        </w:fldSimple>
      </w:p>
    </w:sdtContent>
  </w:sdt>
  <w:p w:rsidR="007C34A5" w:rsidRDefault="007C34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039" w:rsidRDefault="00895039" w:rsidP="007C34A5">
      <w:pPr>
        <w:spacing w:after="0" w:line="240" w:lineRule="auto"/>
      </w:pPr>
      <w:r>
        <w:separator/>
      </w:r>
    </w:p>
  </w:footnote>
  <w:footnote w:type="continuationSeparator" w:id="1">
    <w:p w:rsidR="00895039" w:rsidRDefault="00895039" w:rsidP="007C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A5" w:rsidRDefault="00AA20A4" w:rsidP="007C34A5">
    <w:pPr>
      <w:pStyle w:val="Cabealho"/>
      <w:ind w:left="-283" w:hanging="1134"/>
    </w:pPr>
    <w:r>
      <w:rPr>
        <w:noProof/>
        <w:lang w:eastAsia="pt-BR"/>
      </w:rPr>
      <w:drawing>
        <wp:anchor distT="0" distB="0" distL="114300" distR="114300" simplePos="0" relativeHeight="251663360" behindDoc="0" locked="0" layoutInCell="1" allowOverlap="1">
          <wp:simplePos x="0" y="0"/>
          <wp:positionH relativeFrom="margin">
            <wp:posOffset>5685790</wp:posOffset>
          </wp:positionH>
          <wp:positionV relativeFrom="margin">
            <wp:align>center</wp:align>
          </wp:positionV>
          <wp:extent cx="382772" cy="4667693"/>
          <wp:effectExtent l="0" t="0" r="0" b="0"/>
          <wp:wrapNone/>
          <wp:docPr id="2"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2772" cy="4667693"/>
                  </a:xfrm>
                  <a:prstGeom prst="rect">
                    <a:avLst/>
                  </a:prstGeom>
                </pic:spPr>
              </pic:pic>
            </a:graphicData>
          </a:graphic>
        </wp:anchor>
      </w:drawing>
    </w:r>
    <w:r w:rsidR="00D724E0">
      <w:rPr>
        <w:noProof/>
        <w:lang w:eastAsia="pt-BR"/>
      </w:rPr>
      <w:pict>
        <v:shapetype id="_x0000_t202" coordsize="21600,21600" o:spt="202" path="m,l,21600r21600,l21600,xe">
          <v:stroke joinstyle="miter"/>
          <v:path gradientshapeok="t" o:connecttype="rect"/>
        </v:shapetype>
        <v:shape id="Text Box 2" o:spid="_x0000_s2050" type="#_x0000_t202" style="position:absolute;left:0;text-align:left;margin-left:134.3pt;margin-top:51.7pt;width:432.7pt;height:46.6pt;z-index:25166233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" o:allowincell="f" filled="f" stroked="f">
          <v:textbox style="mso-next-textbox:#Text Box 2" inset=",0,,0">
            <w:txbxContent>
              <w:p w:rsidR="007C34A5" w:rsidRDefault="007C34A5" w:rsidP="007C34A5">
                <w:pPr>
                  <w:spacing w:after="0" w:line="240" w:lineRule="auto"/>
                  <w:rPr>
                    <w:sz w:val="52"/>
                    <w:szCs w:val="52"/>
                  </w:rPr>
                </w:pPr>
                <w:r w:rsidRPr="00D30221">
                  <w:rPr>
                    <w:sz w:val="52"/>
                    <w:szCs w:val="52"/>
                  </w:rPr>
                  <w:t>Câmara Municipal de Itaquaquecetuba</w:t>
                </w:r>
              </w:p>
              <w:p w:rsidR="007C34A5" w:rsidRPr="00E374D4" w:rsidRDefault="007C34A5" w:rsidP="007C34A5">
                <w:pPr>
                  <w:spacing w:after="0" w:line="240" w:lineRule="auto"/>
                  <w:rPr>
                    <w:rFonts w:ascii="Arial Black" w:hAnsi="Arial Black"/>
                    <w:sz w:val="20"/>
                    <w:szCs w:val="20"/>
                  </w:rPr>
                </w:pPr>
                <w:r>
                  <w:rPr>
                    <w:rFonts w:ascii="Arial Black" w:hAnsi="Arial Black"/>
                    <w:sz w:val="20"/>
                    <w:szCs w:val="20"/>
                  </w:rPr>
                  <w:t xml:space="preserve">                                           </w:t>
                </w:r>
                <w:r w:rsidRPr="00E374D4">
                  <w:rPr>
                    <w:rFonts w:ascii="Arial Black" w:hAnsi="Arial Black"/>
                    <w:sz w:val="20"/>
                    <w:szCs w:val="20"/>
                  </w:rPr>
                  <w:t>Estado de São Paulo</w:t>
                </w:r>
              </w:p>
            </w:txbxContent>
          </v:textbox>
          <w10:wrap anchorx="margin" anchory="margin"/>
        </v:shape>
      </w:pict>
    </w:r>
    <w:r w:rsidR="007C34A5">
      <w:rPr>
        <w:noProof/>
        <w:color w:val="0000FF"/>
        <w:lang w:eastAsia="pt-BR"/>
      </w:rPr>
      <w:drawing>
        <wp:inline distT="0" distB="0" distL="0" distR="0">
          <wp:extent cx="1095375" cy="962025"/>
          <wp:effectExtent l="19050" t="0" r="9525" b="0"/>
          <wp:docPr id="1"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pic:cNvPicPr>
                    <a:picLocks noChangeAspect="1" noChangeArrowheads="1"/>
                  </pic:cNvPicPr>
                </pic:nvPicPr>
                <pic:blipFill>
                  <a:blip r:embed="rId3"/>
                  <a:srcRect/>
                  <a:stretch>
                    <a:fillRect/>
                  </a:stretch>
                </pic:blipFill>
                <pic:spPr bwMode="auto">
                  <a:xfrm>
                    <a:off x="0" y="0"/>
                    <a:ext cx="1095375" cy="962025"/>
                  </a:xfrm>
                  <a:prstGeom prst="rect">
                    <a:avLst/>
                  </a:prstGeom>
                  <a:noFill/>
                  <a:ln w="9525">
                    <a:noFill/>
                    <a:miter lim="800000"/>
                    <a:headEnd/>
                    <a:tailEnd/>
                  </a:ln>
                </pic:spPr>
              </pic:pic>
            </a:graphicData>
          </a:graphic>
        </wp:inline>
      </w:drawing>
    </w:r>
  </w:p>
  <w:p w:rsidR="007C34A5" w:rsidRPr="00E374D4" w:rsidRDefault="007C34A5" w:rsidP="007C34A5">
    <w:pPr>
      <w:spacing w:after="0" w:line="240" w:lineRule="auto"/>
      <w:rPr>
        <w:rFonts w:ascii="Arial Black" w:hAnsi="Arial Black"/>
        <w:sz w:val="20"/>
        <w:szCs w:val="20"/>
      </w:rPr>
    </w:pPr>
  </w:p>
  <w:p w:rsidR="007C34A5" w:rsidRDefault="007C34A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06676"/>
    <w:rsid w:val="000A16BD"/>
    <w:rsid w:val="000F091D"/>
    <w:rsid w:val="001362A7"/>
    <w:rsid w:val="001D010E"/>
    <w:rsid w:val="002140BD"/>
    <w:rsid w:val="002450CD"/>
    <w:rsid w:val="0031366C"/>
    <w:rsid w:val="00327CAD"/>
    <w:rsid w:val="003632C0"/>
    <w:rsid w:val="00385562"/>
    <w:rsid w:val="00386B38"/>
    <w:rsid w:val="004942A3"/>
    <w:rsid w:val="004A5A78"/>
    <w:rsid w:val="004C1157"/>
    <w:rsid w:val="0050633C"/>
    <w:rsid w:val="00576CF1"/>
    <w:rsid w:val="007847BA"/>
    <w:rsid w:val="007C34A5"/>
    <w:rsid w:val="00895039"/>
    <w:rsid w:val="0097652A"/>
    <w:rsid w:val="009F4835"/>
    <w:rsid w:val="00A06676"/>
    <w:rsid w:val="00A1226C"/>
    <w:rsid w:val="00AA20A4"/>
    <w:rsid w:val="00B27C96"/>
    <w:rsid w:val="00C447EA"/>
    <w:rsid w:val="00C72B24"/>
    <w:rsid w:val="00CC3BD4"/>
    <w:rsid w:val="00D724E0"/>
    <w:rsid w:val="00F95BE3"/>
    <w:rsid w:val="00F975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C34A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34A5"/>
  </w:style>
  <w:style w:type="paragraph" w:styleId="Rodap">
    <w:name w:val="footer"/>
    <w:basedOn w:val="Normal"/>
    <w:link w:val="RodapChar"/>
    <w:uiPriority w:val="99"/>
    <w:unhideWhenUsed/>
    <w:rsid w:val="007C34A5"/>
    <w:pPr>
      <w:tabs>
        <w:tab w:val="center" w:pos="4252"/>
        <w:tab w:val="right" w:pos="8504"/>
      </w:tabs>
      <w:spacing w:after="0" w:line="240" w:lineRule="auto"/>
    </w:pPr>
  </w:style>
  <w:style w:type="character" w:customStyle="1" w:styleId="RodapChar">
    <w:name w:val="Rodapé Char"/>
    <w:basedOn w:val="Fontepargpadro"/>
    <w:link w:val="Rodap"/>
    <w:uiPriority w:val="99"/>
    <w:rsid w:val="007C34A5"/>
  </w:style>
  <w:style w:type="paragraph" w:styleId="Textodebalo">
    <w:name w:val="Balloon Text"/>
    <w:basedOn w:val="Normal"/>
    <w:link w:val="TextodebaloChar"/>
    <w:uiPriority w:val="99"/>
    <w:semiHidden/>
    <w:unhideWhenUsed/>
    <w:rsid w:val="007C34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3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lorray</dc:creator>
  <cp:lastModifiedBy>Elza Legislativo</cp:lastModifiedBy>
  <cp:revision>4</cp:revision>
  <cp:lastPrinted>2019-09-10T12:38:00Z</cp:lastPrinted>
  <dcterms:created xsi:type="dcterms:W3CDTF">2019-09-09T18:08:00Z</dcterms:created>
  <dcterms:modified xsi:type="dcterms:W3CDTF">2019-09-10T12:39:00Z</dcterms:modified>
</cp:coreProperties>
</file>