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E117B9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</w:rPr>
        <w:t>Correspondências  - 30ª Sessão Ordinária de 2019</w:t>
      </w:r>
    </w:p>
    <w:bookmarkEnd w:id="0"/>
    <w:bookmarkEnd w:id="1"/>
    <w:bookmarkEnd w:id="2"/>
    <w:bookmarkEnd w:id="3"/>
    <w:p w:rsidR="009A0E47" w:rsidRDefault="009A0E47" w:rsidP="00BC07FD"/>
    <w:p w:rsidR="00E117B9" w:rsidRDefault="00E117B9" w:rsidP="00BC07FD">
      <w:pPr>
        <w:rPr>
          <w:b/>
        </w:rPr>
      </w:pPr>
      <w:r>
        <w:rPr>
          <w:b/>
        </w:rPr>
        <w:t>Correspondência Recebida Nº 151/2019</w:t>
      </w:r>
    </w:p>
    <w:p w:rsidR="00E117B9" w:rsidRDefault="00E117B9" w:rsidP="00BC07FD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Mamoru Nakashima</w:t>
      </w:r>
    </w:p>
    <w:p w:rsidR="00E117B9" w:rsidRDefault="00E117B9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266/2019/DSP, referente ao Requerimento nº 136/2019 de autoria da Vereadora Adriana Aparecida Félix.</w:t>
      </w:r>
    </w:p>
    <w:p w:rsidR="00E117B9" w:rsidRDefault="00E117B9" w:rsidP="00BC07FD">
      <w:pPr>
        <w:rPr>
          <w:i/>
        </w:rPr>
      </w:pPr>
    </w:p>
    <w:p w:rsidR="009A0E47" w:rsidRPr="00E117B9" w:rsidRDefault="009A0E47" w:rsidP="00BC07FD">
      <w:pPr>
        <w:rPr>
          <w:i/>
        </w:rPr>
      </w:pPr>
    </w:p>
    <w:p w:rsidR="006452D1" w:rsidRDefault="006452D1" w:rsidP="00BC07FD"/>
    <w:p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3464E3"/>
    <w:rsid w:val="00397C87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117B9"/>
    <w:rsid w:val="00E92BA8"/>
    <w:rsid w:val="00F071AE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Legislativo</cp:lastModifiedBy>
  <cp:revision>13</cp:revision>
  <dcterms:created xsi:type="dcterms:W3CDTF">2015-07-02T20:38:00Z</dcterms:created>
  <dcterms:modified xsi:type="dcterms:W3CDTF">2019-10-15T11:19:00Z</dcterms:modified>
</cp:coreProperties>
</file>