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0E" w:rsidRDefault="005E290E" w:rsidP="005E290E">
      <w:pPr>
        <w:pStyle w:val="LO-Normal"/>
      </w:pPr>
    </w:p>
    <w:p w:rsidR="005E290E" w:rsidRDefault="005E290E" w:rsidP="00B34A8E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PROJETO DE LEI</w:t>
      </w:r>
      <w:r w:rsidR="00145F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Nº</w:t>
      </w:r>
      <w:r w:rsidR="001836D9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</w:t>
      </w:r>
      <w:r w:rsidR="00B34A8E">
        <w:rPr>
          <w:rFonts w:ascii="Times New Roman" w:hAnsi="Times New Roman" w:cs="Times New Roman"/>
          <w:b/>
          <w:sz w:val="26"/>
          <w:szCs w:val="26"/>
          <w:u w:val="single"/>
        </w:rPr>
        <w:t>56</w:t>
      </w:r>
      <w:r w:rsidR="001836D9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/2019</w:t>
      </w:r>
    </w:p>
    <w:p w:rsidR="004B0B02" w:rsidRPr="004B0B02" w:rsidRDefault="004B0B02" w:rsidP="004B0B02">
      <w:pPr>
        <w:ind w:firstLine="3686"/>
        <w:jc w:val="both"/>
        <w:rPr>
          <w:rFonts w:ascii="Times New Roman" w:hAnsi="Times New Roman" w:cs="Times New Roman"/>
          <w:sz w:val="26"/>
          <w:szCs w:val="26"/>
        </w:rPr>
      </w:pPr>
      <w:r w:rsidRPr="004B0B02">
        <w:rPr>
          <w:rFonts w:ascii="Times New Roman" w:hAnsi="Times New Roman" w:cs="Times New Roman"/>
          <w:sz w:val="26"/>
          <w:szCs w:val="26"/>
        </w:rPr>
        <w:t>“Torna obrigatório que as Empresas de Ônibus Municipais fixem adesivos de cores diferenciadas por linhas, visualmente no p</w:t>
      </w:r>
      <w:r w:rsidR="00D63935">
        <w:rPr>
          <w:rFonts w:ascii="Times New Roman" w:hAnsi="Times New Roman" w:cs="Times New Roman"/>
          <w:sz w:val="26"/>
          <w:szCs w:val="26"/>
        </w:rPr>
        <w:t>a</w:t>
      </w:r>
      <w:r w:rsidRPr="004B0B02">
        <w:rPr>
          <w:rFonts w:ascii="Times New Roman" w:hAnsi="Times New Roman" w:cs="Times New Roman"/>
          <w:sz w:val="26"/>
          <w:szCs w:val="26"/>
        </w:rPr>
        <w:t xml:space="preserve">ra-brisa dos veículos para atender 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Pr="004B0B02">
        <w:rPr>
          <w:rFonts w:ascii="Times New Roman" w:hAnsi="Times New Roman" w:cs="Times New Roman"/>
          <w:sz w:val="26"/>
          <w:szCs w:val="26"/>
        </w:rPr>
        <w:t>essoas com visão subnormal e analfabetas.”</w:t>
      </w:r>
    </w:p>
    <w:p w:rsidR="00B34A8E" w:rsidRDefault="00B34A8E" w:rsidP="004B0B02">
      <w:pPr>
        <w:pStyle w:val="LO-Normal"/>
        <w:spacing w:before="10" w:after="10" w:line="276" w:lineRule="auto"/>
        <w:ind w:right="-2" w:firstLine="3686"/>
        <w:jc w:val="both"/>
        <w:rPr>
          <w:rStyle w:val="Fontepargpadro1"/>
          <w:rFonts w:ascii="Arial" w:eastAsia="Arial" w:hAnsi="Arial" w:cs="Arial"/>
          <w:b/>
        </w:rPr>
      </w:pPr>
    </w:p>
    <w:p w:rsidR="00B34A8E" w:rsidRDefault="00B34A8E" w:rsidP="005E290E">
      <w:pPr>
        <w:pStyle w:val="LO-Normal"/>
        <w:spacing w:before="10" w:after="10" w:line="276" w:lineRule="auto"/>
        <w:ind w:right="-2"/>
        <w:jc w:val="both"/>
        <w:rPr>
          <w:rStyle w:val="Fontepargpadro1"/>
          <w:rFonts w:ascii="Arial" w:eastAsia="Arial" w:hAnsi="Arial" w:cs="Arial"/>
          <w:b/>
        </w:rPr>
      </w:pP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  <w:t xml:space="preserve">  </w:t>
      </w:r>
      <w:r w:rsidRPr="00A804DB">
        <w:rPr>
          <w:rStyle w:val="Fontepargpadro1"/>
          <w:rFonts w:ascii="Arial" w:eastAsia="Arial" w:hAnsi="Arial" w:cs="Arial"/>
        </w:rPr>
        <w:t xml:space="preserve"> </w:t>
      </w:r>
      <w:r w:rsidR="001836D9">
        <w:rPr>
          <w:rStyle w:val="Fontepargpadro1"/>
          <w:rFonts w:ascii="Arial" w:eastAsia="Arial" w:hAnsi="Arial" w:cs="Arial"/>
          <w:b/>
        </w:rPr>
        <w:t>A CÂ</w:t>
      </w:r>
      <w:r w:rsidRPr="00A804DB">
        <w:rPr>
          <w:rStyle w:val="Fontepargpadro1"/>
          <w:rFonts w:ascii="Arial" w:eastAsia="Arial" w:hAnsi="Arial" w:cs="Arial"/>
          <w:b/>
        </w:rPr>
        <w:t>MARA MUNICIPAL DE ITAQUAQUECETUBA RESOLVE:</w:t>
      </w: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  <w:t xml:space="preserve">  </w:t>
      </w:r>
    </w:p>
    <w:p w:rsidR="005E290E" w:rsidRDefault="005E290E" w:rsidP="005E290E">
      <w:pPr>
        <w:pStyle w:val="LO-Normal"/>
        <w:spacing w:before="10" w:after="10" w:line="276" w:lineRule="auto"/>
        <w:ind w:right="-2"/>
        <w:jc w:val="both"/>
        <w:rPr>
          <w:rStyle w:val="Fontepargpadro1"/>
          <w:rFonts w:ascii="Arial" w:eastAsia="Arial" w:hAnsi="Arial" w:cs="Arial"/>
        </w:rPr>
      </w:pP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  <w:t xml:space="preserve">Art.1º </w:t>
      </w:r>
      <w:r w:rsidR="00091FF1">
        <w:rPr>
          <w:rStyle w:val="Fontepargpadro1"/>
          <w:rFonts w:ascii="Arial" w:eastAsia="Arial" w:hAnsi="Arial" w:cs="Arial"/>
        </w:rPr>
        <w:t>Torna-se</w:t>
      </w:r>
      <w:r w:rsidRPr="00A804DB">
        <w:rPr>
          <w:rStyle w:val="Fontepargpadro1"/>
          <w:rFonts w:ascii="Arial" w:eastAsia="Arial" w:hAnsi="Arial" w:cs="Arial"/>
        </w:rPr>
        <w:t xml:space="preserve"> obrigatório por parte das Empresas de Ônibus </w:t>
      </w:r>
      <w:r w:rsidR="001836D9">
        <w:rPr>
          <w:rStyle w:val="Fontepargpadro1"/>
          <w:rFonts w:ascii="Arial" w:eastAsia="Arial" w:hAnsi="Arial" w:cs="Arial"/>
        </w:rPr>
        <w:t>de transporte urbano municipal,</w:t>
      </w:r>
      <w:r w:rsidR="001836D9" w:rsidRPr="00A804DB">
        <w:rPr>
          <w:rStyle w:val="Fontepargpadro1"/>
          <w:rFonts w:ascii="Arial" w:eastAsia="Arial" w:hAnsi="Arial" w:cs="Arial"/>
        </w:rPr>
        <w:t xml:space="preserve"> </w:t>
      </w:r>
      <w:r w:rsidRPr="00A804DB">
        <w:rPr>
          <w:rStyle w:val="Fontepargpadro1"/>
          <w:rFonts w:ascii="Arial" w:eastAsia="Arial" w:hAnsi="Arial" w:cs="Arial"/>
        </w:rPr>
        <w:t xml:space="preserve">a </w:t>
      </w:r>
      <w:r w:rsidR="00091FF1">
        <w:rPr>
          <w:rStyle w:val="Fontepargpadro1"/>
          <w:rFonts w:ascii="Arial" w:eastAsia="Arial" w:hAnsi="Arial" w:cs="Arial"/>
        </w:rPr>
        <w:t>fixação de adesivos de cores</w:t>
      </w:r>
      <w:r w:rsidR="006E6BFD">
        <w:rPr>
          <w:rStyle w:val="Fontepargpadro1"/>
          <w:rFonts w:ascii="Arial" w:eastAsia="Arial" w:hAnsi="Arial" w:cs="Arial"/>
        </w:rPr>
        <w:t xml:space="preserve"> intensas</w:t>
      </w:r>
      <w:r w:rsidR="00AF5875">
        <w:rPr>
          <w:rStyle w:val="Fontepargpadro1"/>
          <w:rFonts w:ascii="Arial" w:eastAsia="Arial" w:hAnsi="Arial" w:cs="Arial"/>
        </w:rPr>
        <w:t xml:space="preserve"> (reluzentes)</w:t>
      </w:r>
      <w:r w:rsidR="006E6BFD">
        <w:rPr>
          <w:rStyle w:val="Fontepargpadro1"/>
          <w:rFonts w:ascii="Arial" w:eastAsia="Arial" w:hAnsi="Arial" w:cs="Arial"/>
        </w:rPr>
        <w:t xml:space="preserve"> e</w:t>
      </w:r>
      <w:r w:rsidR="00AF5875">
        <w:rPr>
          <w:rStyle w:val="Fontepargpadro1"/>
          <w:rFonts w:ascii="Arial" w:eastAsia="Arial" w:hAnsi="Arial" w:cs="Arial"/>
        </w:rPr>
        <w:t xml:space="preserve"> diferenci</w:t>
      </w:r>
      <w:r w:rsidR="006D29E6">
        <w:rPr>
          <w:rStyle w:val="Fontepargpadro1"/>
          <w:rFonts w:ascii="Arial" w:eastAsia="Arial" w:hAnsi="Arial" w:cs="Arial"/>
        </w:rPr>
        <w:t>ada para cada</w:t>
      </w:r>
      <w:r w:rsidR="00AF5875">
        <w:rPr>
          <w:rStyle w:val="Fontepargpadro1"/>
          <w:rFonts w:ascii="Arial" w:eastAsia="Arial" w:hAnsi="Arial" w:cs="Arial"/>
        </w:rPr>
        <w:t xml:space="preserve"> </w:t>
      </w:r>
      <w:r w:rsidR="006D29E6">
        <w:rPr>
          <w:rStyle w:val="Fontepargpadro1"/>
          <w:rFonts w:ascii="Arial" w:eastAsia="Arial" w:hAnsi="Arial" w:cs="Arial"/>
        </w:rPr>
        <w:t>linha uma</w:t>
      </w:r>
      <w:r w:rsidR="00AF5875">
        <w:rPr>
          <w:rStyle w:val="Fontepargpadro1"/>
          <w:rFonts w:ascii="Arial" w:eastAsia="Arial" w:hAnsi="Arial" w:cs="Arial"/>
        </w:rPr>
        <w:t xml:space="preserve"> cor</w:t>
      </w:r>
      <w:r w:rsidR="006D29E6">
        <w:rPr>
          <w:rStyle w:val="Fontepargpadro1"/>
          <w:rFonts w:ascii="Arial" w:eastAsia="Arial" w:hAnsi="Arial" w:cs="Arial"/>
        </w:rPr>
        <w:t>, sendo bem destacadas visualmente e</w:t>
      </w:r>
      <w:r w:rsidR="00AF5875">
        <w:rPr>
          <w:rStyle w:val="Fontepargpadro1"/>
          <w:rFonts w:ascii="Arial" w:eastAsia="Arial" w:hAnsi="Arial" w:cs="Arial"/>
        </w:rPr>
        <w:t xml:space="preserve"> colados</w:t>
      </w:r>
      <w:r w:rsidR="00091FF1">
        <w:rPr>
          <w:rStyle w:val="Fontepargpadro1"/>
          <w:rFonts w:ascii="Arial" w:eastAsia="Arial" w:hAnsi="Arial" w:cs="Arial"/>
        </w:rPr>
        <w:t xml:space="preserve"> ao p</w:t>
      </w:r>
      <w:r w:rsidR="00D63935">
        <w:rPr>
          <w:rStyle w:val="Fontepargpadro1"/>
          <w:rFonts w:ascii="Arial" w:eastAsia="Arial" w:hAnsi="Arial" w:cs="Arial"/>
        </w:rPr>
        <w:t>a</w:t>
      </w:r>
      <w:r w:rsidR="00091FF1">
        <w:rPr>
          <w:rStyle w:val="Fontepargpadro1"/>
          <w:rFonts w:ascii="Arial" w:eastAsia="Arial" w:hAnsi="Arial" w:cs="Arial"/>
        </w:rPr>
        <w:t>ra-brisa</w:t>
      </w:r>
      <w:r w:rsidR="006D29E6">
        <w:rPr>
          <w:rStyle w:val="Fontepargpadro1"/>
          <w:rFonts w:ascii="Arial" w:eastAsia="Arial" w:hAnsi="Arial" w:cs="Arial"/>
        </w:rPr>
        <w:t xml:space="preserve"> frontal</w:t>
      </w:r>
      <w:r w:rsidR="00091FF1">
        <w:rPr>
          <w:rStyle w:val="Fontepargpadro1"/>
          <w:rFonts w:ascii="Arial" w:eastAsia="Arial" w:hAnsi="Arial" w:cs="Arial"/>
        </w:rPr>
        <w:t xml:space="preserve"> dos veículos</w:t>
      </w:r>
      <w:r w:rsidR="00AF5875">
        <w:rPr>
          <w:rStyle w:val="Fontepargpadro1"/>
          <w:rFonts w:ascii="Arial" w:eastAsia="Arial" w:hAnsi="Arial" w:cs="Arial"/>
        </w:rPr>
        <w:t>.</w:t>
      </w:r>
      <w:r w:rsidR="00975D8C">
        <w:rPr>
          <w:rStyle w:val="Fontepargpadro1"/>
          <w:rFonts w:ascii="Arial" w:eastAsia="Arial" w:hAnsi="Arial" w:cs="Arial"/>
        </w:rPr>
        <w:t xml:space="preserve"> </w:t>
      </w:r>
    </w:p>
    <w:p w:rsidR="004B31FA" w:rsidRDefault="004B31FA" w:rsidP="005E290E">
      <w:pPr>
        <w:pStyle w:val="LO-Normal"/>
        <w:spacing w:before="10" w:after="10" w:line="276" w:lineRule="auto"/>
        <w:ind w:right="-2"/>
        <w:jc w:val="both"/>
        <w:rPr>
          <w:rStyle w:val="Fontepargpadro1"/>
          <w:rFonts w:ascii="Arial" w:eastAsia="Arial" w:hAnsi="Arial" w:cs="Arial"/>
        </w:rPr>
      </w:pPr>
    </w:p>
    <w:p w:rsidR="00AF5875" w:rsidRPr="00A804DB" w:rsidRDefault="00AF5875" w:rsidP="005E290E">
      <w:pPr>
        <w:pStyle w:val="LO-Normal"/>
        <w:spacing w:before="10" w:after="10" w:line="276" w:lineRule="auto"/>
        <w:ind w:right="-2"/>
        <w:jc w:val="both"/>
      </w:pPr>
      <w:r>
        <w:rPr>
          <w:rStyle w:val="Fontepargpadro1"/>
          <w:rFonts w:ascii="Arial" w:eastAsia="Arial" w:hAnsi="Arial" w:cs="Arial"/>
          <w:b/>
        </w:rPr>
        <w:t xml:space="preserve">                        Art.2</w:t>
      </w:r>
      <w:r w:rsidRPr="00A804DB">
        <w:rPr>
          <w:rStyle w:val="Fontepargpadro1"/>
          <w:rFonts w:ascii="Arial" w:eastAsia="Arial" w:hAnsi="Arial" w:cs="Arial"/>
          <w:b/>
        </w:rPr>
        <w:t>º</w:t>
      </w:r>
      <w:r w:rsidRPr="00AF5875">
        <w:rPr>
          <w:rStyle w:val="Fontepargpadro1"/>
          <w:rFonts w:ascii="Arial" w:eastAsia="Arial" w:hAnsi="Arial" w:cs="Arial"/>
        </w:rPr>
        <w:t xml:space="preserve"> </w:t>
      </w:r>
      <w:r>
        <w:rPr>
          <w:rStyle w:val="Fontepargpadro1"/>
          <w:rFonts w:ascii="Arial" w:eastAsia="Arial" w:hAnsi="Arial" w:cs="Arial"/>
        </w:rPr>
        <w:t xml:space="preserve">O formato dos adesivos serão </w:t>
      </w:r>
      <w:r w:rsidR="004B31FA">
        <w:rPr>
          <w:rStyle w:val="Fontepargpadro1"/>
          <w:rFonts w:ascii="Arial" w:eastAsia="Arial" w:hAnsi="Arial" w:cs="Arial"/>
        </w:rPr>
        <w:t>geometricamente</w:t>
      </w:r>
      <w:r>
        <w:rPr>
          <w:rStyle w:val="Fontepargpadro1"/>
          <w:rFonts w:ascii="Arial" w:eastAsia="Arial" w:hAnsi="Arial" w:cs="Arial"/>
        </w:rPr>
        <w:t xml:space="preserve"> redondos e uma medida mínima de 30(trinta centímetros) de raio</w:t>
      </w:r>
      <w:r w:rsidR="006D29E6">
        <w:rPr>
          <w:rStyle w:val="Fontepargpadro1"/>
          <w:rFonts w:ascii="Arial" w:eastAsia="Arial" w:hAnsi="Arial" w:cs="Arial"/>
        </w:rPr>
        <w:t>,</w:t>
      </w:r>
      <w:r>
        <w:rPr>
          <w:rStyle w:val="Fontepargpadro1"/>
          <w:rFonts w:ascii="Arial" w:eastAsia="Arial" w:hAnsi="Arial" w:cs="Arial"/>
        </w:rPr>
        <w:t xml:space="preserve"> para </w:t>
      </w:r>
      <w:r w:rsidR="004B31FA">
        <w:rPr>
          <w:rStyle w:val="Fontepargpadro1"/>
          <w:rFonts w:ascii="Arial" w:eastAsia="Arial" w:hAnsi="Arial" w:cs="Arial"/>
        </w:rPr>
        <w:t xml:space="preserve">que </w:t>
      </w:r>
      <w:r>
        <w:rPr>
          <w:rStyle w:val="Fontepargpadro1"/>
          <w:rFonts w:ascii="Arial" w:eastAsia="Arial" w:hAnsi="Arial" w:cs="Arial"/>
        </w:rPr>
        <w:t xml:space="preserve">seja </w:t>
      </w:r>
      <w:r w:rsidR="006D29E6">
        <w:rPr>
          <w:rStyle w:val="Fontepargpadro1"/>
          <w:rFonts w:ascii="Arial" w:eastAsia="Arial" w:hAnsi="Arial" w:cs="Arial"/>
        </w:rPr>
        <w:t xml:space="preserve">bem </w:t>
      </w:r>
      <w:r>
        <w:rPr>
          <w:rStyle w:val="Fontepargpadro1"/>
          <w:rFonts w:ascii="Arial" w:eastAsia="Arial" w:hAnsi="Arial" w:cs="Arial"/>
        </w:rPr>
        <w:t>visualizada e identificada</w:t>
      </w:r>
      <w:r w:rsidR="006D29E6">
        <w:rPr>
          <w:rStyle w:val="Fontepargpadro1"/>
          <w:rFonts w:ascii="Arial" w:eastAsia="Arial" w:hAnsi="Arial" w:cs="Arial"/>
        </w:rPr>
        <w:t>,</w:t>
      </w:r>
      <w:r>
        <w:rPr>
          <w:rStyle w:val="Fontepargpadro1"/>
          <w:rFonts w:ascii="Arial" w:eastAsia="Arial" w:hAnsi="Arial" w:cs="Arial"/>
        </w:rPr>
        <w:t xml:space="preserve"> em média distância</w:t>
      </w:r>
      <w:r w:rsidR="006D29E6">
        <w:rPr>
          <w:rStyle w:val="Fontepargpadro1"/>
          <w:rFonts w:ascii="Arial" w:eastAsia="Arial" w:hAnsi="Arial" w:cs="Arial"/>
        </w:rPr>
        <w:t>,</w:t>
      </w:r>
      <w:r>
        <w:rPr>
          <w:rStyle w:val="Fontepargpadro1"/>
          <w:rFonts w:ascii="Arial" w:eastAsia="Arial" w:hAnsi="Arial" w:cs="Arial"/>
        </w:rPr>
        <w:t xml:space="preserve"> pelos usuários.</w:t>
      </w:r>
    </w:p>
    <w:p w:rsidR="005E290E" w:rsidRDefault="005E290E" w:rsidP="005E290E">
      <w:pPr>
        <w:pStyle w:val="LO-Normal"/>
        <w:spacing w:before="10" w:after="10" w:line="276" w:lineRule="auto"/>
        <w:ind w:right="-2"/>
        <w:jc w:val="both"/>
        <w:rPr>
          <w:rStyle w:val="Fontepargpadro1"/>
          <w:rFonts w:ascii="Arial" w:eastAsia="Arial" w:hAnsi="Arial" w:cs="Arial"/>
        </w:rPr>
      </w:pPr>
      <w:r w:rsidRPr="00A804DB">
        <w:rPr>
          <w:rStyle w:val="Fontepargpadro1"/>
          <w:rFonts w:ascii="Arial" w:eastAsia="Arial" w:hAnsi="Arial" w:cs="Arial"/>
        </w:rPr>
        <w:t xml:space="preserve"> </w:t>
      </w:r>
      <w:r w:rsidRPr="00A804DB">
        <w:rPr>
          <w:rStyle w:val="Fontepargpadro1"/>
          <w:rFonts w:ascii="Arial" w:eastAsia="Arial" w:hAnsi="Arial" w:cs="Arial"/>
        </w:rPr>
        <w:tab/>
      </w:r>
      <w:r w:rsidRPr="00A804DB">
        <w:rPr>
          <w:rStyle w:val="Fontepargpadro1"/>
          <w:rFonts w:ascii="Arial" w:eastAsia="Arial" w:hAnsi="Arial" w:cs="Arial"/>
        </w:rPr>
        <w:tab/>
      </w:r>
    </w:p>
    <w:p w:rsidR="00533A71" w:rsidRDefault="005E290E" w:rsidP="00533A71">
      <w:pPr>
        <w:pStyle w:val="LO-Normal"/>
        <w:spacing w:before="10" w:after="10" w:line="276" w:lineRule="auto"/>
        <w:ind w:right="-2" w:firstLine="1418"/>
        <w:jc w:val="both"/>
        <w:rPr>
          <w:rFonts w:ascii="Arial" w:hAnsi="Arial" w:cs="Arial"/>
          <w:color w:val="222222"/>
          <w:shd w:val="clear" w:color="auto" w:fill="FFFFFF"/>
        </w:rPr>
      </w:pPr>
      <w:r w:rsidRPr="00A804DB">
        <w:rPr>
          <w:rStyle w:val="Fontepargpadro1"/>
          <w:rFonts w:ascii="Arial" w:eastAsia="Arial" w:hAnsi="Arial" w:cs="Arial"/>
        </w:rPr>
        <w:t xml:space="preserve">§ 1º- </w:t>
      </w:r>
      <w:r w:rsidR="00533A71">
        <w:rPr>
          <w:rFonts w:ascii="Arial" w:hAnsi="Arial" w:cs="Arial"/>
          <w:color w:val="222222"/>
          <w:shd w:val="clear" w:color="auto" w:fill="FFFFFF"/>
        </w:rPr>
        <w:t>Visão </w:t>
      </w:r>
      <w:r w:rsidR="00533A71">
        <w:rPr>
          <w:rFonts w:ascii="Arial" w:hAnsi="Arial" w:cs="Arial"/>
          <w:b/>
          <w:bCs/>
          <w:color w:val="222222"/>
          <w:shd w:val="clear" w:color="auto" w:fill="FFFFFF"/>
        </w:rPr>
        <w:t>subnormal</w:t>
      </w:r>
      <w:r w:rsidR="00533A71">
        <w:rPr>
          <w:rFonts w:ascii="Arial" w:hAnsi="Arial" w:cs="Arial"/>
          <w:color w:val="222222"/>
          <w:shd w:val="clear" w:color="auto" w:fill="FFFFFF"/>
        </w:rPr>
        <w:t>: Visão </w:t>
      </w:r>
      <w:r w:rsidR="00533A71">
        <w:rPr>
          <w:rFonts w:ascii="Arial" w:hAnsi="Arial" w:cs="Arial"/>
          <w:b/>
          <w:bCs/>
          <w:color w:val="222222"/>
          <w:shd w:val="clear" w:color="auto" w:fill="FFFFFF"/>
        </w:rPr>
        <w:t>subnormal</w:t>
      </w:r>
      <w:r w:rsidR="00533A71">
        <w:rPr>
          <w:rFonts w:ascii="Arial" w:hAnsi="Arial" w:cs="Arial"/>
          <w:color w:val="222222"/>
          <w:shd w:val="clear" w:color="auto" w:fill="FFFFFF"/>
        </w:rPr>
        <w:t> é definida como uma classe de comprometimento </w:t>
      </w:r>
      <w:r w:rsidR="00533A71">
        <w:rPr>
          <w:rFonts w:ascii="Arial" w:hAnsi="Arial" w:cs="Arial"/>
          <w:b/>
          <w:bCs/>
          <w:color w:val="222222"/>
          <w:shd w:val="clear" w:color="auto" w:fill="FFFFFF"/>
        </w:rPr>
        <w:t>visual</w:t>
      </w:r>
      <w:r w:rsidR="00533A71">
        <w:rPr>
          <w:rFonts w:ascii="Arial" w:hAnsi="Arial" w:cs="Arial"/>
          <w:color w:val="222222"/>
          <w:shd w:val="clear" w:color="auto" w:fill="FFFFFF"/>
        </w:rPr>
        <w:t>, na qual o indivíduo possui acuidade </w:t>
      </w:r>
      <w:r w:rsidR="00533A71">
        <w:rPr>
          <w:rFonts w:ascii="Arial" w:hAnsi="Arial" w:cs="Arial"/>
          <w:b/>
          <w:bCs/>
          <w:color w:val="222222"/>
          <w:shd w:val="clear" w:color="auto" w:fill="FFFFFF"/>
        </w:rPr>
        <w:t>visual</w:t>
      </w:r>
      <w:r w:rsidR="00533A71">
        <w:rPr>
          <w:rFonts w:ascii="Arial" w:hAnsi="Arial" w:cs="Arial"/>
          <w:color w:val="222222"/>
          <w:shd w:val="clear" w:color="auto" w:fill="FFFFFF"/>
        </w:rPr>
        <w:t> reduzida</w:t>
      </w:r>
      <w:r w:rsidR="001836D9">
        <w:rPr>
          <w:rFonts w:ascii="Arial" w:hAnsi="Arial" w:cs="Arial"/>
          <w:color w:val="222222"/>
          <w:shd w:val="clear" w:color="auto" w:fill="FFFFFF"/>
        </w:rPr>
        <w:t>,</w:t>
      </w:r>
      <w:r w:rsidR="00533A71">
        <w:rPr>
          <w:rFonts w:ascii="Arial" w:hAnsi="Arial" w:cs="Arial"/>
          <w:color w:val="222222"/>
          <w:shd w:val="clear" w:color="auto" w:fill="FFFFFF"/>
        </w:rPr>
        <w:t xml:space="preserve"> mas que não chega a se caracterizar como cegueira. A acuidade </w:t>
      </w:r>
      <w:r w:rsidR="00533A71">
        <w:rPr>
          <w:rFonts w:ascii="Arial" w:hAnsi="Arial" w:cs="Arial"/>
          <w:b/>
          <w:bCs/>
          <w:color w:val="222222"/>
          <w:shd w:val="clear" w:color="auto" w:fill="FFFFFF"/>
        </w:rPr>
        <w:t>visual</w:t>
      </w:r>
      <w:r w:rsidR="00533A71">
        <w:rPr>
          <w:rFonts w:ascii="Arial" w:hAnsi="Arial" w:cs="Arial"/>
          <w:color w:val="222222"/>
          <w:shd w:val="clear" w:color="auto" w:fill="FFFFFF"/>
        </w:rPr>
        <w:t> é medida numericamente utilizando-se para isto tabelas específicas.</w:t>
      </w:r>
    </w:p>
    <w:p w:rsidR="005E290E" w:rsidRDefault="005E290E" w:rsidP="00533A71">
      <w:pPr>
        <w:pStyle w:val="LO-Normal"/>
        <w:spacing w:before="10" w:after="10" w:line="276" w:lineRule="auto"/>
        <w:ind w:right="-2" w:firstLine="1418"/>
        <w:jc w:val="both"/>
        <w:rPr>
          <w:rStyle w:val="Fontepargpadro1"/>
          <w:rFonts w:ascii="Arial" w:eastAsia="Arial" w:hAnsi="Arial" w:cs="Arial"/>
        </w:rPr>
      </w:pPr>
      <w:r w:rsidRPr="00A804DB">
        <w:rPr>
          <w:rStyle w:val="Fontepargpadro1"/>
          <w:rFonts w:ascii="Arial" w:eastAsia="Arial" w:hAnsi="Arial" w:cs="Arial"/>
        </w:rPr>
        <w:tab/>
      </w:r>
      <w:r w:rsidRPr="00A804DB">
        <w:rPr>
          <w:rStyle w:val="Fontepargpadro1"/>
          <w:rFonts w:ascii="Arial" w:eastAsia="Arial" w:hAnsi="Arial" w:cs="Arial"/>
        </w:rPr>
        <w:tab/>
      </w:r>
    </w:p>
    <w:p w:rsidR="005E290E" w:rsidRPr="00A804DB" w:rsidRDefault="005E290E" w:rsidP="00533A71">
      <w:pPr>
        <w:pStyle w:val="LO-Normal"/>
        <w:spacing w:before="10" w:after="10" w:line="276" w:lineRule="auto"/>
        <w:ind w:right="-2" w:firstLine="1418"/>
        <w:jc w:val="both"/>
      </w:pPr>
      <w:r w:rsidRPr="00A804DB">
        <w:rPr>
          <w:rStyle w:val="Fontepargpadro1"/>
          <w:rFonts w:ascii="Arial" w:eastAsia="Arial" w:hAnsi="Arial" w:cs="Arial"/>
        </w:rPr>
        <w:t xml:space="preserve">§ 2º- </w:t>
      </w:r>
      <w:r w:rsidR="00533A71">
        <w:rPr>
          <w:rStyle w:val="Fontepargpadro1"/>
          <w:rFonts w:ascii="Arial" w:eastAsia="Arial" w:hAnsi="Arial" w:cs="Arial"/>
        </w:rPr>
        <w:t xml:space="preserve">Analfabetos: </w:t>
      </w:r>
      <w:r w:rsidR="00533A71">
        <w:rPr>
          <w:rFonts w:ascii="Arial" w:hAnsi="Arial" w:cs="Arial"/>
          <w:color w:val="222222"/>
          <w:shd w:val="clear" w:color="auto" w:fill="FFFFFF"/>
        </w:rPr>
        <w:t>Indivíduo que não sabe ler nem escrever; quem não possui instrução formal ou desconhece o alfabeto. </w:t>
      </w:r>
      <w:r w:rsidRPr="00A804DB">
        <w:rPr>
          <w:rStyle w:val="Fontepargpadro1"/>
          <w:rFonts w:ascii="Arial" w:eastAsia="Arial" w:hAnsi="Arial" w:cs="Arial"/>
        </w:rPr>
        <w:t xml:space="preserve"> </w:t>
      </w:r>
      <w:r w:rsidRPr="00A804DB">
        <w:rPr>
          <w:rStyle w:val="Fontepargpadro1"/>
          <w:rFonts w:ascii="Arial" w:eastAsia="Arial" w:hAnsi="Arial" w:cs="Arial"/>
        </w:rPr>
        <w:tab/>
      </w:r>
      <w:r w:rsidRPr="00A804DB">
        <w:rPr>
          <w:rStyle w:val="Fontepargpadro1"/>
          <w:rFonts w:ascii="Arial" w:eastAsia="Arial" w:hAnsi="Arial" w:cs="Arial"/>
        </w:rPr>
        <w:tab/>
        <w:t xml:space="preserve"> </w:t>
      </w: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</w:rPr>
        <w:tab/>
      </w:r>
      <w:r w:rsidRPr="00A804DB">
        <w:rPr>
          <w:rStyle w:val="Fontepargpadro1"/>
          <w:rFonts w:ascii="Arial" w:eastAsia="Arial" w:hAnsi="Arial" w:cs="Arial"/>
        </w:rPr>
        <w:tab/>
      </w: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</w:rPr>
        <w:tab/>
      </w:r>
      <w:r w:rsidRPr="00A804DB">
        <w:rPr>
          <w:rStyle w:val="Fontepargpadro1"/>
          <w:rFonts w:ascii="Arial" w:eastAsia="Arial" w:hAnsi="Arial" w:cs="Arial"/>
        </w:rPr>
        <w:tab/>
        <w:t xml:space="preserve">§ 3º- Os usuários de transporte público de que se trata o caput deste artigo, terão </w:t>
      </w:r>
      <w:r w:rsidR="00AF5875">
        <w:rPr>
          <w:rStyle w:val="Fontepargpadro1"/>
          <w:rFonts w:ascii="Arial" w:eastAsia="Arial" w:hAnsi="Arial" w:cs="Arial"/>
        </w:rPr>
        <w:t>maior facilidade e autonomia para</w:t>
      </w:r>
      <w:r w:rsidR="00533A71">
        <w:rPr>
          <w:rStyle w:val="Fontepargpadro1"/>
          <w:rFonts w:ascii="Arial" w:eastAsia="Arial" w:hAnsi="Arial" w:cs="Arial"/>
        </w:rPr>
        <w:t xml:space="preserve"> identificar as linhas para onde se destinam, sem que necessitem de informações ou ajuda de outros.</w:t>
      </w: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</w:rPr>
        <w:tab/>
      </w:r>
      <w:r w:rsidRPr="00A804DB">
        <w:rPr>
          <w:rStyle w:val="Fontepargpadro1"/>
          <w:rFonts w:ascii="Arial" w:eastAsia="Arial" w:hAnsi="Arial" w:cs="Arial"/>
        </w:rPr>
        <w:tab/>
      </w:r>
      <w:r w:rsidR="004B31FA">
        <w:rPr>
          <w:rStyle w:val="Fontepargpadro1"/>
          <w:rFonts w:ascii="Arial" w:eastAsia="Arial" w:hAnsi="Arial" w:cs="Arial"/>
          <w:b/>
        </w:rPr>
        <w:t>Art. 3</w:t>
      </w:r>
      <w:r w:rsidRPr="00A804DB">
        <w:rPr>
          <w:rStyle w:val="Fontepargpadro1"/>
          <w:rFonts w:ascii="Arial" w:eastAsia="Arial" w:hAnsi="Arial" w:cs="Arial"/>
          <w:b/>
        </w:rPr>
        <w:t>º</w:t>
      </w:r>
      <w:r w:rsidRPr="00A804DB">
        <w:rPr>
          <w:rStyle w:val="Fontepargpadro1"/>
          <w:rFonts w:ascii="Arial" w:eastAsia="Arial" w:hAnsi="Arial" w:cs="Arial"/>
        </w:rPr>
        <w:t>- As Empresas de Transporte Público deverão ser notificadas e orientadas.</w:t>
      </w:r>
    </w:p>
    <w:p w:rsidR="005E290E" w:rsidRDefault="005E290E" w:rsidP="005E290E">
      <w:pPr>
        <w:pStyle w:val="LO-Normal"/>
        <w:spacing w:before="10" w:after="10" w:line="276" w:lineRule="auto"/>
        <w:ind w:right="-2"/>
        <w:jc w:val="both"/>
        <w:rPr>
          <w:rStyle w:val="Fontepargpadro1"/>
          <w:rFonts w:ascii="Arial" w:eastAsia="Arial" w:hAnsi="Arial" w:cs="Arial"/>
        </w:rPr>
      </w:pP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</w:p>
    <w:p w:rsidR="00D37088" w:rsidRDefault="005E290E" w:rsidP="005E290E">
      <w:pPr>
        <w:pStyle w:val="LO-Normal"/>
        <w:spacing w:before="10" w:after="10" w:line="276" w:lineRule="auto"/>
        <w:ind w:right="-2"/>
        <w:jc w:val="both"/>
        <w:rPr>
          <w:rStyle w:val="Fontepargpadro1"/>
          <w:rFonts w:ascii="Arial" w:eastAsia="Arial" w:hAnsi="Arial" w:cs="Arial"/>
        </w:rPr>
      </w:pPr>
      <w:r w:rsidRPr="00A804DB">
        <w:rPr>
          <w:rStyle w:val="Fontepargpadro1"/>
          <w:rFonts w:ascii="Arial" w:eastAsia="Arial" w:hAnsi="Arial" w:cs="Arial"/>
        </w:rPr>
        <w:tab/>
      </w:r>
      <w:r w:rsidRPr="00A804DB">
        <w:rPr>
          <w:rStyle w:val="Fontepargpadro1"/>
          <w:rFonts w:ascii="Arial" w:eastAsia="Arial" w:hAnsi="Arial" w:cs="Arial"/>
        </w:rPr>
        <w:tab/>
      </w:r>
      <w:r w:rsidR="004B31FA">
        <w:rPr>
          <w:rStyle w:val="Fontepargpadro1"/>
          <w:rFonts w:ascii="Arial" w:eastAsia="Arial" w:hAnsi="Arial" w:cs="Arial"/>
          <w:b/>
        </w:rPr>
        <w:t>Art. 4</w:t>
      </w:r>
      <w:r w:rsidRPr="00A804DB">
        <w:rPr>
          <w:rStyle w:val="Fontepargpadro1"/>
          <w:rFonts w:ascii="Arial" w:eastAsia="Arial" w:hAnsi="Arial" w:cs="Arial"/>
          <w:b/>
        </w:rPr>
        <w:t>º-</w:t>
      </w:r>
      <w:r w:rsidRPr="00A804DB">
        <w:rPr>
          <w:rStyle w:val="Fontepargpadro1"/>
          <w:rFonts w:ascii="Arial" w:eastAsia="Arial" w:hAnsi="Arial" w:cs="Arial"/>
        </w:rPr>
        <w:t xml:space="preserve"> </w:t>
      </w:r>
      <w:r w:rsidR="00D37088">
        <w:rPr>
          <w:rStyle w:val="Fontepargpadro1"/>
          <w:rFonts w:ascii="Arial" w:eastAsia="Arial" w:hAnsi="Arial" w:cs="Arial"/>
        </w:rPr>
        <w:t xml:space="preserve"> As despesas decorrentes desta Lei, correrão por conta de dotações próprias do Orçamento. </w:t>
      </w:r>
    </w:p>
    <w:p w:rsidR="00D37088" w:rsidRDefault="00D37088" w:rsidP="00D37088">
      <w:pPr>
        <w:pStyle w:val="LO-Normal"/>
        <w:spacing w:before="10" w:after="10" w:line="276" w:lineRule="auto"/>
        <w:ind w:right="-2" w:firstLine="1418"/>
        <w:jc w:val="both"/>
        <w:rPr>
          <w:rStyle w:val="Fontepargpadro1"/>
          <w:rFonts w:ascii="Arial" w:eastAsia="Arial" w:hAnsi="Arial" w:cs="Arial"/>
          <w:b/>
        </w:rPr>
      </w:pPr>
    </w:p>
    <w:p w:rsidR="005E290E" w:rsidRDefault="00D37088" w:rsidP="00D37088">
      <w:pPr>
        <w:pStyle w:val="LO-Normal"/>
        <w:spacing w:before="10" w:after="10" w:line="276" w:lineRule="auto"/>
        <w:ind w:right="-2" w:firstLine="1418"/>
        <w:jc w:val="both"/>
        <w:rPr>
          <w:rStyle w:val="Fontepargpadro1"/>
          <w:rFonts w:ascii="Arial" w:eastAsia="Arial" w:hAnsi="Arial" w:cs="Arial"/>
        </w:rPr>
      </w:pPr>
      <w:r w:rsidRPr="00D37088">
        <w:rPr>
          <w:rStyle w:val="Fontepargpadro1"/>
          <w:rFonts w:ascii="Arial" w:eastAsia="Arial" w:hAnsi="Arial" w:cs="Arial"/>
          <w:b/>
        </w:rPr>
        <w:t xml:space="preserve">Art. 5º </w:t>
      </w:r>
      <w:r>
        <w:rPr>
          <w:rStyle w:val="Fontepargpadro1"/>
          <w:rFonts w:ascii="Arial" w:eastAsia="Arial" w:hAnsi="Arial" w:cs="Arial"/>
        </w:rPr>
        <w:t xml:space="preserve">- </w:t>
      </w:r>
      <w:r w:rsidR="005E290E" w:rsidRPr="00A804DB">
        <w:rPr>
          <w:rStyle w:val="Fontepargpadro1"/>
          <w:rFonts w:ascii="Arial" w:eastAsia="Arial" w:hAnsi="Arial" w:cs="Arial"/>
        </w:rPr>
        <w:t>Esta Lei entra em vigor na data de sua publicação, revogadas as disposições em contrário.</w:t>
      </w:r>
    </w:p>
    <w:p w:rsidR="001836D9" w:rsidRPr="00A804DB" w:rsidRDefault="001836D9" w:rsidP="00D37088">
      <w:pPr>
        <w:pStyle w:val="LO-Normal"/>
        <w:spacing w:before="10" w:after="10" w:line="276" w:lineRule="auto"/>
        <w:ind w:right="-2" w:firstLine="1418"/>
        <w:jc w:val="both"/>
      </w:pP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</w:rPr>
        <w:tab/>
      </w:r>
      <w:r w:rsidRPr="00A804DB">
        <w:rPr>
          <w:rStyle w:val="Fontepargpadro1"/>
          <w:rFonts w:ascii="Arial" w:eastAsia="Arial" w:hAnsi="Arial" w:cs="Arial"/>
        </w:rPr>
        <w:tab/>
        <w:t xml:space="preserve">Plenário </w:t>
      </w:r>
      <w:r w:rsidR="001836D9">
        <w:rPr>
          <w:rStyle w:val="Fontepargpadro1"/>
          <w:rFonts w:ascii="Arial" w:eastAsia="Arial" w:hAnsi="Arial" w:cs="Arial"/>
        </w:rPr>
        <w:t>Vereador Maurício Alves Braz, 25 de Outu</w:t>
      </w:r>
      <w:r w:rsidRPr="00A804DB">
        <w:rPr>
          <w:rStyle w:val="Fontepargpadro1"/>
          <w:rFonts w:ascii="Arial" w:eastAsia="Arial" w:hAnsi="Arial" w:cs="Arial"/>
        </w:rPr>
        <w:t>bro de 201</w:t>
      </w:r>
      <w:r w:rsidR="001836D9">
        <w:rPr>
          <w:rStyle w:val="Fontepargpadro1"/>
          <w:rFonts w:ascii="Arial" w:eastAsia="Arial" w:hAnsi="Arial" w:cs="Arial"/>
        </w:rPr>
        <w:t>9</w:t>
      </w:r>
      <w:r w:rsidRPr="00A804DB">
        <w:rPr>
          <w:rStyle w:val="Fontepargpadro1"/>
          <w:rFonts w:ascii="Arial" w:eastAsia="Arial" w:hAnsi="Arial" w:cs="Arial"/>
        </w:rPr>
        <w:t>.</w:t>
      </w: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</w:p>
    <w:p w:rsidR="005E290E" w:rsidRDefault="005E290E" w:rsidP="005E290E">
      <w:pPr>
        <w:pStyle w:val="LO-Normal"/>
        <w:spacing w:before="10" w:after="10" w:line="276" w:lineRule="auto"/>
        <w:ind w:right="-2"/>
        <w:jc w:val="both"/>
        <w:rPr>
          <w:rStyle w:val="Fontepargpadro1"/>
          <w:rFonts w:ascii="Arial" w:eastAsia="Arial" w:hAnsi="Arial" w:cs="Arial"/>
          <w:b/>
        </w:rPr>
      </w:pP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</w:p>
    <w:p w:rsidR="005E290E" w:rsidRPr="00A804DB" w:rsidRDefault="001836D9" w:rsidP="005E290E">
      <w:pPr>
        <w:pStyle w:val="LO-Normal"/>
        <w:spacing w:before="10" w:after="10" w:line="276" w:lineRule="auto"/>
        <w:ind w:right="-2"/>
        <w:jc w:val="center"/>
      </w:pPr>
      <w:r>
        <w:rPr>
          <w:rStyle w:val="Fontepargpadro1"/>
          <w:rFonts w:ascii="Arial" w:eastAsia="Arial" w:hAnsi="Arial" w:cs="Arial"/>
          <w:b/>
        </w:rPr>
        <w:t>ROBERTO LETRISTA DE OLIVEIRA</w:t>
      </w:r>
    </w:p>
    <w:p w:rsidR="005E290E" w:rsidRPr="00A804DB" w:rsidRDefault="005E290E" w:rsidP="005E290E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</w:p>
    <w:p w:rsidR="005E290E" w:rsidRPr="00A804DB" w:rsidRDefault="005E290E" w:rsidP="004B31FA">
      <w:pPr>
        <w:pStyle w:val="LO-Normal"/>
        <w:spacing w:before="10" w:after="10" w:line="276" w:lineRule="auto"/>
        <w:ind w:right="-2"/>
        <w:jc w:val="center"/>
      </w:pPr>
      <w:r w:rsidRPr="00A804DB">
        <w:rPr>
          <w:rStyle w:val="Fontepargpadro1"/>
          <w:rFonts w:ascii="Arial" w:eastAsia="Arial" w:hAnsi="Arial" w:cs="Arial"/>
          <w:b/>
        </w:rPr>
        <w:t xml:space="preserve">VEREADOR </w:t>
      </w:r>
    </w:p>
    <w:p w:rsidR="005E290E" w:rsidRDefault="005E290E" w:rsidP="00C67107">
      <w:pPr>
        <w:pStyle w:val="LO-Normal"/>
        <w:spacing w:before="10" w:after="10" w:line="276" w:lineRule="auto"/>
        <w:ind w:right="-2"/>
        <w:jc w:val="both"/>
      </w:pP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  <w:r w:rsidRPr="00A804DB">
        <w:rPr>
          <w:rStyle w:val="Fontepargpadro1"/>
          <w:rFonts w:ascii="Arial" w:eastAsia="Arial" w:hAnsi="Arial" w:cs="Arial"/>
          <w:b/>
        </w:rPr>
        <w:tab/>
      </w:r>
    </w:p>
    <w:sectPr w:rsidR="005E290E" w:rsidSect="004B31FA">
      <w:headerReference w:type="default" r:id="rId7"/>
      <w:pgSz w:w="11906" w:h="16838"/>
      <w:pgMar w:top="2835" w:right="1134" w:bottom="0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69" w:rsidRDefault="00E51269" w:rsidP="005E290E">
      <w:r>
        <w:separator/>
      </w:r>
    </w:p>
  </w:endnote>
  <w:endnote w:type="continuationSeparator" w:id="1">
    <w:p w:rsidR="00E51269" w:rsidRDefault="00E51269" w:rsidP="005E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69" w:rsidRDefault="00E51269" w:rsidP="005E290E">
      <w:r>
        <w:separator/>
      </w:r>
    </w:p>
  </w:footnote>
  <w:footnote w:type="continuationSeparator" w:id="1">
    <w:p w:rsidR="00E51269" w:rsidRDefault="00E51269" w:rsidP="005E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E" w:rsidRDefault="001570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90E" w:rsidRPr="005E290E"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17F62"/>
    <w:rsid w:val="00091FF1"/>
    <w:rsid w:val="00145F0D"/>
    <w:rsid w:val="00157071"/>
    <w:rsid w:val="001836D9"/>
    <w:rsid w:val="001915A3"/>
    <w:rsid w:val="00217F62"/>
    <w:rsid w:val="003654DB"/>
    <w:rsid w:val="004B0B02"/>
    <w:rsid w:val="004B31FA"/>
    <w:rsid w:val="00533A71"/>
    <w:rsid w:val="005E290E"/>
    <w:rsid w:val="00626BA5"/>
    <w:rsid w:val="006C5489"/>
    <w:rsid w:val="006D29E6"/>
    <w:rsid w:val="006E6BFD"/>
    <w:rsid w:val="00726FA7"/>
    <w:rsid w:val="007C60A0"/>
    <w:rsid w:val="007E1E5C"/>
    <w:rsid w:val="0080308E"/>
    <w:rsid w:val="008E3B1B"/>
    <w:rsid w:val="00926827"/>
    <w:rsid w:val="0093320D"/>
    <w:rsid w:val="00975D8C"/>
    <w:rsid w:val="00A906D8"/>
    <w:rsid w:val="00AB2133"/>
    <w:rsid w:val="00AB5A74"/>
    <w:rsid w:val="00AF5875"/>
    <w:rsid w:val="00B34A8E"/>
    <w:rsid w:val="00BC04EC"/>
    <w:rsid w:val="00C44C07"/>
    <w:rsid w:val="00C67107"/>
    <w:rsid w:val="00D363FF"/>
    <w:rsid w:val="00D37088"/>
    <w:rsid w:val="00D63935"/>
    <w:rsid w:val="00D955C2"/>
    <w:rsid w:val="00DE2C29"/>
    <w:rsid w:val="00E51269"/>
    <w:rsid w:val="00EB231D"/>
    <w:rsid w:val="00F071AE"/>
    <w:rsid w:val="00F32F99"/>
    <w:rsid w:val="00F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epargpadro1">
    <w:name w:val="Fonte parág. padrão1"/>
    <w:rsid w:val="005E290E"/>
  </w:style>
  <w:style w:type="paragraph" w:customStyle="1" w:styleId="LO-Normal">
    <w:name w:val="LO-Normal"/>
    <w:rsid w:val="005E290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eastAsia="Times New Roman" w:hAnsi="Calibri" w:cs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29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90E"/>
  </w:style>
  <w:style w:type="paragraph" w:styleId="Rodap">
    <w:name w:val="footer"/>
    <w:basedOn w:val="Normal"/>
    <w:link w:val="RodapChar"/>
    <w:uiPriority w:val="99"/>
    <w:semiHidden/>
    <w:unhideWhenUsed/>
    <w:rsid w:val="005E29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290E"/>
  </w:style>
  <w:style w:type="paragraph" w:styleId="Textodebalo">
    <w:name w:val="Balloon Text"/>
    <w:basedOn w:val="Normal"/>
    <w:link w:val="TextodebaloChar"/>
    <w:uiPriority w:val="99"/>
    <w:semiHidden/>
    <w:unhideWhenUsed/>
    <w:rsid w:val="005E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7BA4-5075-4CE7-9C0E-FA980443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15</cp:revision>
  <cp:lastPrinted>2019-10-25T13:51:00Z</cp:lastPrinted>
  <dcterms:created xsi:type="dcterms:W3CDTF">2019-10-25T19:04:00Z</dcterms:created>
  <dcterms:modified xsi:type="dcterms:W3CDTF">2019-10-28T12:54:00Z</dcterms:modified>
</cp:coreProperties>
</file>