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Nº__</w:t>
      </w:r>
      <w:r w:rsidR="00DD0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__, DE 14 DE ABRIL DE 2020.</w:t>
      </w:r>
    </w:p>
    <w:p w:rsidR="00DD027D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C59">
        <w:rPr>
          <w:rFonts w:ascii="Times New Roman" w:eastAsia="Times New Roman" w:hAnsi="Times New Roman" w:cs="Times New Roman"/>
          <w:color w:val="000000"/>
          <w:sz w:val="28"/>
          <w:szCs w:val="28"/>
        </w:rPr>
        <w:t>De todos os Vereadores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esclarecimentos sobre destinação de verbas estaduais e federais recebidas para combate do novo coronavírus (COVID-19).</w:t>
      </w:r>
    </w:p>
    <w:p w:rsidR="00B06ACB" w:rsidRDefault="00B06A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ONSIDERANDO,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estado de calamidade pública que foi declarado a nível Federal, Estadual e Municipal, em virtude da pandemia do novo coronavírus (COVID-19); 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os Governos Estadual e Federal divulgaram o envio de verbas ao Município de Itaquaquecetuba para o enfrentamento da pandemia do novo coronavírus (COVID-19);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há notícia que apenas do Governo Federal o Município de Itaquaquecetuba teria recebido um montante de R$ 3,6 milhões para combate ao coronavírus;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os Municípios vizinhos de Poá, Ferraz de Vasconcelos e Suzano, teriam igualmente recebido o mesmo tipo de verba federal, mais em valores inferiores ao que foi destinado para Itaquaquecetuba, mas lá já estando em andamento a construção dos chamados hospitais de campanha para receber os pacientes dessa pandemia;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até a presente data não se observa qualquer ação significativa, tal como a construção de hospital de campanha para enfrentamento da pandemia, no âmbito de nosso Município.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027D" w:rsidRPr="00DD027D" w:rsidRDefault="00DD027D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D02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28/2020 – fls. 02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observadas as formalidades regimentais, que seja oficiado ao Excelentíssimo Senhor Prefeito Municipal, MAMORU NAKASHIMA, para que: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esclareça qual o montante de verbas Estadual e Federal, que efetivamente foram recebidas pelo Município de Itaquaquecetuba, para o enfrentamento da pandemia do novo coronavírus (COVID-19), encaminhando os documentos comprobatórios de entrada nos Cofres Municipais;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esclareça para quais providências efetivas tais verbas Estadual e Federal estão sendo empregadas no combate à pandemia do novo coronavírus (COVID-19), encaminhando os documentos comprobatórios desses gastos;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esclareça o porque, dos Municípios da Região do Alto Tietê, apenas o Município de Itaquaquecetuba, não tem se organizado para construção do chamado Hospital de Campanha, para recebimento das vítimas do novo coronavírus (COVID-19).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Plenário Vereador Maur</w:t>
      </w:r>
      <w:r w:rsidR="00212941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cio Alves Braz, em 14 de abril de 2020. </w:t>
      </w:r>
    </w:p>
    <w:p w:rsidR="00B06ACB" w:rsidRDefault="00B06A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B06ACB" w:rsidRDefault="005E08CB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Vereador</w:t>
      </w:r>
    </w:p>
    <w:p w:rsidR="006E3D87" w:rsidRDefault="006E3D87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87" w:rsidRDefault="006E3D87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87" w:rsidRDefault="006E3D87" w:rsidP="006E3D8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28/2020 – fls. 03</w:t>
      </w:r>
    </w:p>
    <w:p w:rsidR="006E3D87" w:rsidRDefault="006E3D87" w:rsidP="006E3D8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Adriana Aparecida Félix </w:t>
      </w:r>
      <w:r>
        <w:rPr>
          <w:rFonts w:ascii="Arial" w:eastAsia="Arial" w:hAnsi="Arial" w:cs="Arial"/>
        </w:rPr>
        <w:tab/>
        <w:t xml:space="preserve">      Vereador Alexandre de Oliveira Silva </w:t>
      </w: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Vereadora Aparecida B. da Silva Neves          Vereador Armando Tavares dos S. Neto     </w:t>
      </w: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Arnô Ribeiro Novaes                        Vereador Carlos A Santiago G. Barbosa          </w:t>
      </w:r>
    </w:p>
    <w:p w:rsidR="006E3D87" w:rsidRDefault="006E3D87" w:rsidP="006E3D87">
      <w:pPr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Cesar Diniz de Souza</w:t>
      </w:r>
      <w:r>
        <w:rPr>
          <w:rFonts w:ascii="Arial" w:eastAsia="Arial" w:hAnsi="Arial" w:cs="Arial"/>
        </w:rPr>
        <w:tab/>
        <w:t xml:space="preserve">                       Vereador David Ribeiro da Silva </w:t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Theme="minorHAnsi" w:hAnsiTheme="minorHAnsi"/>
        </w:rPr>
      </w:pPr>
      <w:r>
        <w:rPr>
          <w:rFonts w:ascii="Arial" w:eastAsia="Arial" w:hAnsi="Arial" w:cs="Arial"/>
          <w:sz w:val="24"/>
        </w:rPr>
        <w:t xml:space="preserve">Vereador Celso Heraldo dos Reis </w:t>
      </w:r>
      <w:r>
        <w:rPr>
          <w:rFonts w:ascii="Arial" w:eastAsia="Arial" w:hAnsi="Arial" w:cs="Arial"/>
        </w:rPr>
        <w:t xml:space="preserve">                    Vereador Edvando Ferreira de Jesus</w:t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Elio de Araújo                                            Vereador João Batista P. de Souza                 </w:t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Luiz Otávio da Silva</w:t>
      </w:r>
      <w:r>
        <w:rPr>
          <w:rFonts w:ascii="Arial" w:eastAsia="Arial" w:hAnsi="Arial" w:cs="Arial"/>
        </w:rPr>
        <w:tab/>
        <w:t xml:space="preserve">                      Vereadora Maria Ap. M. R. da Fonseca</w:t>
      </w:r>
      <w:r>
        <w:rPr>
          <w:rFonts w:ascii="Arial" w:eastAsia="Arial" w:hAnsi="Arial" w:cs="Arial"/>
        </w:rPr>
        <w:tab/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Roberto Carlos do N. Tito                  Vereador Roberto Letrista de Oliveira</w:t>
      </w: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E3D87" w:rsidRDefault="006E3D87" w:rsidP="006E3D87">
      <w:pPr>
        <w:spacing w:after="160" w:line="259" w:lineRule="exact"/>
        <w:rPr>
          <w:rFonts w:asciiTheme="minorHAnsi" w:eastAsiaTheme="minorHAnsi" w:hAnsiTheme="minorHAnsi" w:cstheme="minorBidi"/>
        </w:rPr>
      </w:pPr>
      <w:r>
        <w:rPr>
          <w:rFonts w:ascii="Arial" w:eastAsia="Arial" w:hAnsi="Arial" w:cs="Arial"/>
        </w:rPr>
        <w:t>Vereador Rolgaciano Fernandes Almeida                    Vereador Valdir Ferreira da Silva</w:t>
      </w:r>
    </w:p>
    <w:p w:rsidR="006E3D87" w:rsidRDefault="006E3D87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E3D87" w:rsidSect="00B06ACB">
      <w:headerReference w:type="default" r:id="rId6"/>
      <w:pgSz w:w="11906" w:h="16838"/>
      <w:pgMar w:top="2722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13" w:rsidRDefault="00327413" w:rsidP="005E08CB">
      <w:pPr>
        <w:spacing w:after="0" w:line="240" w:lineRule="auto"/>
      </w:pPr>
      <w:r>
        <w:separator/>
      </w:r>
    </w:p>
  </w:endnote>
  <w:endnote w:type="continuationSeparator" w:id="1">
    <w:p w:rsidR="00327413" w:rsidRDefault="00327413" w:rsidP="005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13" w:rsidRDefault="00327413" w:rsidP="005E08CB">
      <w:pPr>
        <w:spacing w:after="0" w:line="240" w:lineRule="auto"/>
      </w:pPr>
      <w:r>
        <w:separator/>
      </w:r>
    </w:p>
  </w:footnote>
  <w:footnote w:type="continuationSeparator" w:id="1">
    <w:p w:rsidR="00327413" w:rsidRDefault="00327413" w:rsidP="005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B" w:rsidRDefault="002472D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AE2" w:rsidRPr="00D82AE2">
      <w:rPr>
        <w:noProof/>
      </w:rPr>
      <w:drawing>
        <wp:inline distT="0" distB="0" distL="0" distR="0">
          <wp:extent cx="5612130" cy="1264920"/>
          <wp:effectExtent l="19050" t="0" r="762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6ACB"/>
    <w:rsid w:val="001007DC"/>
    <w:rsid w:val="00212941"/>
    <w:rsid w:val="002472D0"/>
    <w:rsid w:val="00327413"/>
    <w:rsid w:val="00391D8A"/>
    <w:rsid w:val="00532652"/>
    <w:rsid w:val="005E08CB"/>
    <w:rsid w:val="005F0ECC"/>
    <w:rsid w:val="00661FEC"/>
    <w:rsid w:val="006E2A77"/>
    <w:rsid w:val="006E3D87"/>
    <w:rsid w:val="00794635"/>
    <w:rsid w:val="00897425"/>
    <w:rsid w:val="00976D71"/>
    <w:rsid w:val="009B7C59"/>
    <w:rsid w:val="009E32E6"/>
    <w:rsid w:val="00B06ACB"/>
    <w:rsid w:val="00BA5E90"/>
    <w:rsid w:val="00BB40A1"/>
    <w:rsid w:val="00D2471C"/>
    <w:rsid w:val="00D82AE2"/>
    <w:rsid w:val="00DD027D"/>
    <w:rsid w:val="00E6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A1"/>
  </w:style>
  <w:style w:type="paragraph" w:styleId="Ttulo1">
    <w:name w:val="heading 1"/>
    <w:basedOn w:val="normal0"/>
    <w:next w:val="normal0"/>
    <w:rsid w:val="00B06A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06A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06A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6A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06A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06A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6ACB"/>
  </w:style>
  <w:style w:type="table" w:customStyle="1" w:styleId="TableNormal">
    <w:name w:val="Table Normal"/>
    <w:rsid w:val="00B06A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6A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06A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E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8CB"/>
  </w:style>
  <w:style w:type="paragraph" w:styleId="Rodap">
    <w:name w:val="footer"/>
    <w:basedOn w:val="Normal"/>
    <w:link w:val="RodapChar"/>
    <w:uiPriority w:val="99"/>
    <w:semiHidden/>
    <w:unhideWhenUsed/>
    <w:rsid w:val="005E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08CB"/>
  </w:style>
  <w:style w:type="paragraph" w:styleId="Textodebalo">
    <w:name w:val="Balloon Text"/>
    <w:basedOn w:val="Normal"/>
    <w:link w:val="TextodebaloChar"/>
    <w:uiPriority w:val="99"/>
    <w:semiHidden/>
    <w:unhideWhenUsed/>
    <w:rsid w:val="00D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2020-04-15T18:39:00Z</cp:lastPrinted>
  <dcterms:created xsi:type="dcterms:W3CDTF">2020-04-14T19:21:00Z</dcterms:created>
  <dcterms:modified xsi:type="dcterms:W3CDTF">2020-04-15T18:39:00Z</dcterms:modified>
</cp:coreProperties>
</file>