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D74E7A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D74E7A">
        <w:rPr>
          <w:b/>
          <w:sz w:val="24"/>
          <w:szCs w:val="24"/>
        </w:rPr>
        <w:t>Projetos em deliberação - 35ª Sessão Ordinária de 2020</w:t>
      </w:r>
    </w:p>
    <w:bookmarkEnd w:id="0"/>
    <w:bookmarkEnd w:id="1"/>
    <w:bookmarkEnd w:id="2"/>
    <w:bookmarkEnd w:id="3"/>
    <w:p w:rsidR="009A0E47" w:rsidRPr="00D74E7A" w:rsidRDefault="009A0E47" w:rsidP="00BC07FD">
      <w:pPr>
        <w:rPr>
          <w:sz w:val="24"/>
          <w:szCs w:val="24"/>
        </w:rPr>
      </w:pPr>
    </w:p>
    <w:p w:rsidR="00261E18" w:rsidRPr="00D74E7A" w:rsidRDefault="00D74E7A" w:rsidP="00D74E7A">
      <w:pPr>
        <w:jc w:val="both"/>
        <w:rPr>
          <w:sz w:val="24"/>
          <w:szCs w:val="24"/>
        </w:rPr>
      </w:pPr>
      <w:r w:rsidRPr="00D74E7A">
        <w:rPr>
          <w:b/>
          <w:sz w:val="24"/>
          <w:szCs w:val="24"/>
        </w:rPr>
        <w:t>Projeto de Decreto Legislativo Nº 11/2020</w:t>
      </w:r>
    </w:p>
    <w:p w:rsidR="00261E18" w:rsidRPr="00D74E7A" w:rsidRDefault="00D74E7A" w:rsidP="00D74E7A">
      <w:pPr>
        <w:jc w:val="both"/>
        <w:rPr>
          <w:sz w:val="24"/>
          <w:szCs w:val="24"/>
        </w:rPr>
      </w:pPr>
      <w:r w:rsidRPr="00D74E7A">
        <w:rPr>
          <w:b/>
          <w:sz w:val="24"/>
          <w:szCs w:val="24"/>
        </w:rPr>
        <w:t xml:space="preserve">Autoria: </w:t>
      </w:r>
      <w:r w:rsidRPr="00D74E7A">
        <w:rPr>
          <w:i/>
          <w:sz w:val="24"/>
          <w:szCs w:val="24"/>
        </w:rPr>
        <w:t>Elio de Araújo</w:t>
      </w:r>
    </w:p>
    <w:p w:rsidR="00261E18" w:rsidRPr="00D74E7A" w:rsidRDefault="00D74E7A" w:rsidP="00D74E7A">
      <w:pPr>
        <w:jc w:val="both"/>
        <w:rPr>
          <w:sz w:val="24"/>
          <w:szCs w:val="24"/>
        </w:rPr>
      </w:pPr>
      <w:r w:rsidRPr="00D74E7A">
        <w:rPr>
          <w:b/>
          <w:sz w:val="24"/>
          <w:szCs w:val="24"/>
        </w:rPr>
        <w:t xml:space="preserve">Assunto: </w:t>
      </w:r>
      <w:r w:rsidRPr="00D74E7A">
        <w:rPr>
          <w:i/>
          <w:sz w:val="24"/>
          <w:szCs w:val="24"/>
        </w:rPr>
        <w:t>Dispõe sobre concessão de Título de Cidadã Itaquaquecetubense à Senhora Subtenente PM 951816-9 REGIANE RIBEIRO DE SOUZA.</w:t>
      </w:r>
    </w:p>
    <w:p w:rsidR="00261E18" w:rsidRPr="00D74E7A" w:rsidRDefault="00261E18" w:rsidP="00D74E7A">
      <w:pPr>
        <w:jc w:val="both"/>
        <w:rPr>
          <w:sz w:val="24"/>
          <w:szCs w:val="24"/>
        </w:rPr>
      </w:pPr>
    </w:p>
    <w:p w:rsidR="00261E18" w:rsidRPr="00D74E7A" w:rsidRDefault="00261E18" w:rsidP="00D74E7A">
      <w:pPr>
        <w:jc w:val="both"/>
        <w:rPr>
          <w:sz w:val="24"/>
          <w:szCs w:val="24"/>
        </w:rPr>
      </w:pPr>
    </w:p>
    <w:p w:rsidR="006452D1" w:rsidRPr="00D74E7A" w:rsidRDefault="006452D1" w:rsidP="00BC07FD">
      <w:pPr>
        <w:rPr>
          <w:sz w:val="24"/>
          <w:szCs w:val="24"/>
        </w:rPr>
      </w:pPr>
    </w:p>
    <w:sectPr w:rsidR="006452D1" w:rsidRPr="00D74E7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61E18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74E7A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2020-11-24T12:27:00Z</cp:lastPrinted>
  <dcterms:created xsi:type="dcterms:W3CDTF">2015-07-02T20:38:00Z</dcterms:created>
  <dcterms:modified xsi:type="dcterms:W3CDTF">2020-11-24T12:28:00Z</dcterms:modified>
</cp:coreProperties>
</file>