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FB72D5" w:rsidRDefault="00002B9B" w:rsidP="00FB72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2D5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FB72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FB72D5">
        <w:rPr>
          <w:rFonts w:ascii="Times New Roman" w:hAnsi="Times New Roman" w:cs="Times New Roman"/>
          <w:b/>
          <w:sz w:val="28"/>
          <w:szCs w:val="28"/>
          <w:u w:val="single"/>
        </w:rPr>
        <w:t>- 3ª Sessão Ordinária de 2016</w:t>
      </w:r>
    </w:p>
    <w:p w:rsidR="00002B9B" w:rsidRPr="00FB72D5" w:rsidRDefault="00002B9B" w:rsidP="00FB7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B9" w:rsidRPr="00FB72D5" w:rsidRDefault="0084473B" w:rsidP="00FB72D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5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 w:rsidR="00FB72D5" w:rsidRPr="00FB72D5">
        <w:rPr>
          <w:rFonts w:ascii="Times New Roman" w:hAnsi="Times New Roman" w:cs="Times New Roman"/>
          <w:b/>
          <w:sz w:val="28"/>
          <w:szCs w:val="28"/>
        </w:rPr>
        <w:t>n</w:t>
      </w:r>
      <w:r w:rsidRPr="00FB72D5">
        <w:rPr>
          <w:rFonts w:ascii="Times New Roman" w:hAnsi="Times New Roman" w:cs="Times New Roman"/>
          <w:b/>
          <w:sz w:val="28"/>
          <w:szCs w:val="28"/>
        </w:rPr>
        <w:t>º 13/2016</w:t>
      </w:r>
    </w:p>
    <w:p w:rsidR="00C524B9" w:rsidRPr="00FB72D5" w:rsidRDefault="0084473B" w:rsidP="00FB72D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72D5">
        <w:rPr>
          <w:rFonts w:ascii="Times New Roman" w:hAnsi="Times New Roman" w:cs="Times New Roman"/>
          <w:sz w:val="28"/>
          <w:szCs w:val="28"/>
        </w:rPr>
        <w:t>Secretaria Estadual de Educação</w:t>
      </w:r>
    </w:p>
    <w:p w:rsidR="00C524B9" w:rsidRPr="00FB72D5" w:rsidRDefault="0084473B" w:rsidP="00FB72D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72D5">
        <w:rPr>
          <w:rFonts w:ascii="Times New Roman" w:hAnsi="Times New Roman" w:cs="Times New Roman"/>
          <w:sz w:val="28"/>
          <w:szCs w:val="28"/>
        </w:rPr>
        <w:t>Oficio ARINS nº 026/2015 DOC: 3708/0001/2015</w:t>
      </w:r>
      <w:r w:rsidR="00FB72D5">
        <w:rPr>
          <w:rFonts w:ascii="Times New Roman" w:hAnsi="Times New Roman" w:cs="Times New Roman"/>
          <w:sz w:val="28"/>
          <w:szCs w:val="28"/>
        </w:rPr>
        <w:t xml:space="preserve">. </w:t>
      </w:r>
      <w:r w:rsidRPr="00FB72D5">
        <w:rPr>
          <w:rFonts w:ascii="Times New Roman" w:hAnsi="Times New Roman" w:cs="Times New Roman"/>
          <w:sz w:val="28"/>
          <w:szCs w:val="28"/>
        </w:rPr>
        <w:t xml:space="preserve">Resposta ao Oficio nº 187/2015/DSP - referente ao </w:t>
      </w:r>
      <w:r w:rsidRPr="00FB72D5">
        <w:rPr>
          <w:rFonts w:ascii="Times New Roman" w:hAnsi="Times New Roman" w:cs="Times New Roman"/>
          <w:sz w:val="28"/>
          <w:szCs w:val="28"/>
        </w:rPr>
        <w:t xml:space="preserve">Requerimento nº 79/2015 de autoria do Vereador </w:t>
      </w:r>
      <w:r w:rsidRPr="00FB72D5">
        <w:rPr>
          <w:rFonts w:ascii="Times New Roman" w:hAnsi="Times New Roman" w:cs="Times New Roman"/>
          <w:sz w:val="28"/>
          <w:szCs w:val="28"/>
        </w:rPr>
        <w:t xml:space="preserve">Edson de Souza Moura, solicitando a reconstrução do Muro da EE Parque Piratininga </w:t>
      </w:r>
      <w:r>
        <w:rPr>
          <w:rFonts w:ascii="Times New Roman" w:hAnsi="Times New Roman" w:cs="Times New Roman"/>
          <w:sz w:val="28"/>
          <w:szCs w:val="28"/>
        </w:rPr>
        <w:t>I.</w:t>
      </w:r>
      <w:bookmarkStart w:id="0" w:name="_GoBack"/>
      <w:bookmarkEnd w:id="0"/>
    </w:p>
    <w:p w:rsidR="00C524B9" w:rsidRDefault="00C524B9"/>
    <w:p w:rsidR="00C524B9" w:rsidRDefault="00C524B9"/>
    <w:sectPr w:rsidR="00C524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84473B"/>
    <w:rsid w:val="00A906D8"/>
    <w:rsid w:val="00AB5A74"/>
    <w:rsid w:val="00B61CFF"/>
    <w:rsid w:val="00C524B9"/>
    <w:rsid w:val="00F071AE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2016-02-16T11:19:00Z</dcterms:modified>
</cp:coreProperties>
</file>