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F5F32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F32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- 4ª Sessão Ordinária de 2016</w:t>
      </w:r>
    </w:p>
    <w:p w:rsidR="00002B9B" w:rsidRPr="00EF5F32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EF5F32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>Projeto de Decreto Legislativo n</w:t>
      </w:r>
      <w:r w:rsidRPr="00EF5F32">
        <w:rPr>
          <w:rFonts w:ascii="Times New Roman" w:hAnsi="Times New Roman" w:cs="Times New Roman"/>
          <w:b/>
          <w:sz w:val="28"/>
          <w:szCs w:val="28"/>
        </w:rPr>
        <w:t>º 2/2016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F5F32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F5F32">
        <w:rPr>
          <w:rFonts w:ascii="Times New Roman" w:hAnsi="Times New Roman" w:cs="Times New Roman"/>
          <w:sz w:val="28"/>
          <w:szCs w:val="28"/>
        </w:rPr>
        <w:t xml:space="preserve">"Dispõe sobre Título de Cidadão Itaquaquecetubense à Senhora Regina Conceição de Almeida </w:t>
      </w:r>
      <w:r w:rsidRPr="00EF5F32">
        <w:rPr>
          <w:rFonts w:ascii="Times New Roman" w:hAnsi="Times New Roman" w:cs="Times New Roman"/>
          <w:sz w:val="28"/>
          <w:szCs w:val="28"/>
        </w:rPr>
        <w:t>Costa"</w:t>
      </w:r>
    </w:p>
    <w:p w:rsidR="00CA5BD9" w:rsidRPr="00EF5F32" w:rsidRDefault="00CA5BD9" w:rsidP="00EF5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EF5F32">
        <w:rPr>
          <w:rFonts w:ascii="Times New Roman" w:hAnsi="Times New Roman" w:cs="Times New Roman"/>
          <w:b/>
          <w:sz w:val="28"/>
          <w:szCs w:val="28"/>
        </w:rPr>
        <w:t>º 7/2016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F5F32">
        <w:rPr>
          <w:rFonts w:ascii="Times New Roman" w:hAnsi="Times New Roman" w:cs="Times New Roman"/>
          <w:sz w:val="28"/>
          <w:szCs w:val="28"/>
        </w:rPr>
        <w:t>Wilson dos Santos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F5F32">
        <w:rPr>
          <w:rFonts w:ascii="Times New Roman" w:hAnsi="Times New Roman" w:cs="Times New Roman"/>
          <w:sz w:val="28"/>
          <w:szCs w:val="28"/>
        </w:rPr>
        <w:t>"Dispõe sobre denominação de Ruas do Bairro Residencial Jasmin – Itaquaquecetuba/SP"</w:t>
      </w:r>
    </w:p>
    <w:p w:rsidR="00CA5BD9" w:rsidRPr="00EF5F32" w:rsidRDefault="00CA5BD9" w:rsidP="00EF5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EF5F32">
        <w:rPr>
          <w:rFonts w:ascii="Times New Roman" w:hAnsi="Times New Roman" w:cs="Times New Roman"/>
          <w:b/>
          <w:sz w:val="28"/>
          <w:szCs w:val="28"/>
        </w:rPr>
        <w:t>º 8/2016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F5F3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F5F32">
        <w:rPr>
          <w:rFonts w:ascii="Times New Roman" w:hAnsi="Times New Roman" w:cs="Times New Roman"/>
          <w:sz w:val="28"/>
          <w:szCs w:val="28"/>
        </w:rPr>
        <w:t>“Incluir o Dia do Bioinsetici</w:t>
      </w:r>
      <w:r w:rsidRPr="00EF5F32">
        <w:rPr>
          <w:rFonts w:ascii="Times New Roman" w:hAnsi="Times New Roman" w:cs="Times New Roman"/>
          <w:sz w:val="28"/>
          <w:szCs w:val="28"/>
        </w:rPr>
        <w:t>da contra as Larvas da Dengue e Zika Vírus no Calendário Oficial de Eventos da Cidade de Itaquaquecetuba”.</w:t>
      </w:r>
    </w:p>
    <w:p w:rsidR="00CA5BD9" w:rsidRPr="00EF5F32" w:rsidRDefault="00CA5BD9" w:rsidP="00EF5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EF5F32">
        <w:rPr>
          <w:rFonts w:ascii="Times New Roman" w:hAnsi="Times New Roman" w:cs="Times New Roman"/>
          <w:b/>
          <w:sz w:val="28"/>
          <w:szCs w:val="28"/>
        </w:rPr>
        <w:t>º 9/2016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F5F32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CA5BD9" w:rsidRPr="00EF5F32" w:rsidRDefault="00EF5F32" w:rsidP="00EF5F32">
      <w:pPr>
        <w:jc w:val="both"/>
        <w:rPr>
          <w:rFonts w:ascii="Times New Roman" w:hAnsi="Times New Roman" w:cs="Times New Roman"/>
          <w:sz w:val="28"/>
          <w:szCs w:val="28"/>
        </w:rPr>
      </w:pPr>
      <w:r w:rsidRPr="00EF5F3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F5F32">
        <w:rPr>
          <w:rFonts w:ascii="Times New Roman" w:hAnsi="Times New Roman" w:cs="Times New Roman"/>
          <w:sz w:val="28"/>
          <w:szCs w:val="28"/>
        </w:rPr>
        <w:t>"Dispõe sobre a criação do Programa Social de Apoio e Atend</w:t>
      </w:r>
      <w:r w:rsidRPr="00EF5F32">
        <w:rPr>
          <w:rFonts w:ascii="Times New Roman" w:hAnsi="Times New Roman" w:cs="Times New Roman"/>
          <w:sz w:val="28"/>
          <w:szCs w:val="28"/>
        </w:rPr>
        <w:t>imento à Criança e ao Adolescente denominado Guarda Jovem Municipal e dá outras providências".</w:t>
      </w:r>
    </w:p>
    <w:p w:rsidR="00CA5BD9" w:rsidRPr="00EF5F32" w:rsidRDefault="00CA5BD9" w:rsidP="00EF5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D9" w:rsidRDefault="00CA5BD9" w:rsidP="00EF5F32">
      <w:pPr>
        <w:jc w:val="both"/>
      </w:pPr>
      <w:bookmarkStart w:id="0" w:name="_GoBack"/>
      <w:bookmarkEnd w:id="0"/>
    </w:p>
    <w:sectPr w:rsidR="00CA5BD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B5A74"/>
    <w:rsid w:val="00B61CFF"/>
    <w:rsid w:val="00CA5BD9"/>
    <w:rsid w:val="00EF5F3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2016-02-23T13:00:00Z</cp:lastPrinted>
  <dcterms:created xsi:type="dcterms:W3CDTF">2015-07-02T20:38:00Z</dcterms:created>
  <dcterms:modified xsi:type="dcterms:W3CDTF">2016-02-23T13:00:00Z</dcterms:modified>
</cp:coreProperties>
</file>