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376A1" w:rsidRDefault="004376A1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376A1">
        <w:rPr>
          <w:b/>
          <w:sz w:val="24"/>
          <w:szCs w:val="24"/>
        </w:rPr>
        <w:t>Projetos em deliberação - 14ª Sessão Ordinária de 2021</w:t>
      </w:r>
    </w:p>
    <w:bookmarkEnd w:id="0"/>
    <w:bookmarkEnd w:id="1"/>
    <w:bookmarkEnd w:id="2"/>
    <w:bookmarkEnd w:id="3"/>
    <w:p w:rsidR="009A0E47" w:rsidRPr="004376A1" w:rsidRDefault="009A0E47" w:rsidP="00BC07FD">
      <w:pPr>
        <w:rPr>
          <w:sz w:val="24"/>
          <w:szCs w:val="24"/>
        </w:rPr>
      </w:pPr>
    </w:p>
    <w:p w:rsidR="00F11889" w:rsidRPr="004376A1" w:rsidRDefault="004376A1" w:rsidP="004376A1">
      <w:pPr>
        <w:jc w:val="both"/>
        <w:rPr>
          <w:sz w:val="24"/>
          <w:szCs w:val="24"/>
        </w:rPr>
      </w:pPr>
      <w:r w:rsidRPr="004376A1">
        <w:rPr>
          <w:b/>
          <w:sz w:val="24"/>
          <w:szCs w:val="24"/>
        </w:rPr>
        <w:t>Moção Nº 42/2021</w:t>
      </w:r>
    </w:p>
    <w:p w:rsidR="005E5243" w:rsidRPr="004376A1" w:rsidRDefault="004376A1" w:rsidP="004376A1">
      <w:pPr>
        <w:jc w:val="both"/>
        <w:rPr>
          <w:b/>
          <w:sz w:val="24"/>
          <w:szCs w:val="24"/>
        </w:rPr>
      </w:pPr>
      <w:r w:rsidRPr="004376A1">
        <w:rPr>
          <w:b/>
          <w:sz w:val="24"/>
          <w:szCs w:val="24"/>
        </w:rPr>
        <w:t xml:space="preserve">Autoria: </w:t>
      </w:r>
      <w:r w:rsidRPr="004376A1">
        <w:rPr>
          <w:i/>
          <w:sz w:val="24"/>
          <w:szCs w:val="24"/>
        </w:rPr>
        <w:t>Edson de Souza Moura, Elias Rossi, Luiz Carlos de Paula Coutinho</w:t>
      </w: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 xml:space="preserve">Assunto: </w:t>
      </w:r>
      <w:r w:rsidRPr="004376A1">
        <w:rPr>
          <w:i/>
          <w:sz w:val="24"/>
          <w:szCs w:val="24"/>
        </w:rPr>
        <w:t>Dispõe sobre Moção de Aplausos e Congratulações Ao Ilmo. Secretário Municipal de Governo e de Obras</w:t>
      </w:r>
      <w:r w:rsidRPr="004376A1">
        <w:rPr>
          <w:i/>
          <w:sz w:val="24"/>
          <w:szCs w:val="24"/>
        </w:rPr>
        <w:t xml:space="preserve"> Sr. Marcelo Barbosa da Silva</w:t>
      </w:r>
    </w:p>
    <w:p w:rsidR="005E5243" w:rsidRPr="004376A1" w:rsidRDefault="005E5243" w:rsidP="004376A1">
      <w:pPr>
        <w:jc w:val="both"/>
        <w:rPr>
          <w:i/>
          <w:sz w:val="24"/>
          <w:szCs w:val="24"/>
        </w:rPr>
      </w:pP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>Projeto de Decreto Legislativo Nº 3/2021</w:t>
      </w:r>
    </w:p>
    <w:p w:rsidR="005E5243" w:rsidRPr="004376A1" w:rsidRDefault="004376A1" w:rsidP="004376A1">
      <w:pPr>
        <w:jc w:val="both"/>
        <w:rPr>
          <w:b/>
          <w:sz w:val="24"/>
          <w:szCs w:val="24"/>
        </w:rPr>
      </w:pPr>
      <w:r w:rsidRPr="004376A1">
        <w:rPr>
          <w:b/>
          <w:sz w:val="24"/>
          <w:szCs w:val="24"/>
        </w:rPr>
        <w:t xml:space="preserve">Autoria: </w:t>
      </w:r>
      <w:r w:rsidRPr="004376A1">
        <w:rPr>
          <w:i/>
          <w:sz w:val="24"/>
          <w:szCs w:val="24"/>
        </w:rPr>
        <w:t>Edson de Souza Moura</w:t>
      </w: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 xml:space="preserve">Assunto: </w:t>
      </w:r>
      <w:r w:rsidRPr="004376A1">
        <w:rPr>
          <w:i/>
          <w:sz w:val="24"/>
          <w:szCs w:val="24"/>
        </w:rPr>
        <w:t>Dispõe sobre concessão de Título de Cidadão Itaquaquecetubense ao Excelentíssimo Deputado Estadual Senhor André do Prado.</w:t>
      </w:r>
    </w:p>
    <w:p w:rsidR="005E5243" w:rsidRPr="004376A1" w:rsidRDefault="005E5243" w:rsidP="004376A1">
      <w:pPr>
        <w:jc w:val="both"/>
        <w:rPr>
          <w:i/>
          <w:sz w:val="24"/>
          <w:szCs w:val="24"/>
        </w:rPr>
      </w:pP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>Projeto de Lei Nº 23/2</w:t>
      </w:r>
      <w:r w:rsidRPr="004376A1">
        <w:rPr>
          <w:b/>
          <w:sz w:val="24"/>
          <w:szCs w:val="24"/>
        </w:rPr>
        <w:t>021</w:t>
      </w:r>
    </w:p>
    <w:p w:rsidR="005E5243" w:rsidRPr="004376A1" w:rsidRDefault="004376A1" w:rsidP="004376A1">
      <w:pPr>
        <w:jc w:val="both"/>
        <w:rPr>
          <w:b/>
          <w:sz w:val="24"/>
          <w:szCs w:val="24"/>
        </w:rPr>
      </w:pPr>
      <w:r w:rsidRPr="004376A1">
        <w:rPr>
          <w:b/>
          <w:sz w:val="24"/>
          <w:szCs w:val="24"/>
        </w:rPr>
        <w:t xml:space="preserve">Autoria: </w:t>
      </w:r>
      <w:r w:rsidRPr="004376A1">
        <w:rPr>
          <w:i/>
          <w:sz w:val="24"/>
          <w:szCs w:val="24"/>
        </w:rPr>
        <w:t>Eduardo Boigues Queroz</w:t>
      </w: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 xml:space="preserve">Assunto: </w:t>
      </w:r>
      <w:r w:rsidRPr="004376A1">
        <w:rPr>
          <w:i/>
          <w:sz w:val="24"/>
          <w:szCs w:val="24"/>
        </w:rPr>
        <w:t>"Dispõe sobre as diretrizes para elaboração e execução da Lei Orçamentária do Município para o exercício de 2022 e dá outras providências"</w:t>
      </w:r>
    </w:p>
    <w:p w:rsidR="005E5243" w:rsidRPr="004376A1" w:rsidRDefault="005E5243" w:rsidP="004376A1">
      <w:pPr>
        <w:jc w:val="both"/>
        <w:rPr>
          <w:i/>
          <w:sz w:val="24"/>
          <w:szCs w:val="24"/>
        </w:rPr>
      </w:pP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>Projeto de Lei Nº 24/2021</w:t>
      </w:r>
    </w:p>
    <w:p w:rsidR="005E5243" w:rsidRPr="004376A1" w:rsidRDefault="004376A1" w:rsidP="004376A1">
      <w:pPr>
        <w:jc w:val="both"/>
        <w:rPr>
          <w:b/>
          <w:sz w:val="24"/>
          <w:szCs w:val="24"/>
        </w:rPr>
      </w:pPr>
      <w:r w:rsidRPr="004376A1">
        <w:rPr>
          <w:b/>
          <w:sz w:val="24"/>
          <w:szCs w:val="24"/>
        </w:rPr>
        <w:t xml:space="preserve">Autoria: </w:t>
      </w:r>
      <w:r w:rsidRPr="004376A1">
        <w:rPr>
          <w:i/>
          <w:sz w:val="24"/>
          <w:szCs w:val="24"/>
        </w:rPr>
        <w:t>Elias Rossi</w:t>
      </w: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 xml:space="preserve">Assunto: </w:t>
      </w:r>
      <w:r w:rsidRPr="004376A1">
        <w:rPr>
          <w:i/>
          <w:sz w:val="24"/>
          <w:szCs w:val="24"/>
        </w:rPr>
        <w:t>“Dispõe sobre U</w:t>
      </w:r>
      <w:r w:rsidRPr="004376A1">
        <w:rPr>
          <w:i/>
          <w:sz w:val="24"/>
          <w:szCs w:val="24"/>
        </w:rPr>
        <w:t>tilidade Pública a AEUTI - ASSOCIAÇÃO DOS ESTUDANTES UNIVERSITÁRIOS E TÉCNICOS DE ITAQUAQUECETUBA - SP”.</w:t>
      </w:r>
    </w:p>
    <w:p w:rsidR="005E5243" w:rsidRPr="004376A1" w:rsidRDefault="005E5243" w:rsidP="004376A1">
      <w:pPr>
        <w:jc w:val="both"/>
        <w:rPr>
          <w:i/>
          <w:sz w:val="24"/>
          <w:szCs w:val="24"/>
        </w:rPr>
      </w:pP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>Projeto de Lei Nº 25/2021</w:t>
      </w:r>
    </w:p>
    <w:p w:rsidR="005E5243" w:rsidRPr="004376A1" w:rsidRDefault="004376A1" w:rsidP="004376A1">
      <w:pPr>
        <w:jc w:val="both"/>
        <w:rPr>
          <w:b/>
          <w:sz w:val="24"/>
          <w:szCs w:val="24"/>
        </w:rPr>
      </w:pPr>
      <w:r w:rsidRPr="004376A1">
        <w:rPr>
          <w:b/>
          <w:sz w:val="24"/>
          <w:szCs w:val="24"/>
        </w:rPr>
        <w:t xml:space="preserve">Autoria: </w:t>
      </w:r>
      <w:r w:rsidRPr="004376A1">
        <w:rPr>
          <w:i/>
          <w:sz w:val="24"/>
          <w:szCs w:val="24"/>
        </w:rPr>
        <w:t>Fabio Aparecido Burgue</w:t>
      </w: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 xml:space="preserve">Assunto: </w:t>
      </w:r>
      <w:r w:rsidRPr="004376A1">
        <w:rPr>
          <w:i/>
          <w:sz w:val="24"/>
          <w:szCs w:val="24"/>
        </w:rPr>
        <w:t>“Dá nova redação ao artigo 1º da Lei Municipal nº 3032, de 13 de maio de 2013”.</w:t>
      </w:r>
    </w:p>
    <w:p w:rsidR="005E5243" w:rsidRPr="004376A1" w:rsidRDefault="005E5243" w:rsidP="004376A1">
      <w:pPr>
        <w:jc w:val="both"/>
        <w:rPr>
          <w:i/>
          <w:sz w:val="24"/>
          <w:szCs w:val="24"/>
        </w:rPr>
      </w:pP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>Pr</w:t>
      </w:r>
      <w:r w:rsidRPr="004376A1">
        <w:rPr>
          <w:b/>
          <w:sz w:val="24"/>
          <w:szCs w:val="24"/>
        </w:rPr>
        <w:t>ojeto de Lei Complementar Nº 327/2021</w:t>
      </w:r>
    </w:p>
    <w:p w:rsidR="005E5243" w:rsidRPr="004376A1" w:rsidRDefault="004376A1" w:rsidP="004376A1">
      <w:pPr>
        <w:jc w:val="both"/>
        <w:rPr>
          <w:b/>
          <w:sz w:val="24"/>
          <w:szCs w:val="24"/>
        </w:rPr>
      </w:pPr>
      <w:r w:rsidRPr="004376A1">
        <w:rPr>
          <w:b/>
          <w:sz w:val="24"/>
          <w:szCs w:val="24"/>
        </w:rPr>
        <w:t xml:space="preserve">Autoria: </w:t>
      </w:r>
      <w:r w:rsidRPr="004376A1">
        <w:rPr>
          <w:i/>
          <w:sz w:val="24"/>
          <w:szCs w:val="24"/>
        </w:rPr>
        <w:t>Cesar Diniz de Souza</w:t>
      </w:r>
    </w:p>
    <w:p w:rsidR="005E5243" w:rsidRPr="004376A1" w:rsidRDefault="004376A1" w:rsidP="004376A1">
      <w:pPr>
        <w:jc w:val="both"/>
        <w:rPr>
          <w:i/>
          <w:sz w:val="24"/>
          <w:szCs w:val="24"/>
        </w:rPr>
      </w:pPr>
      <w:r w:rsidRPr="004376A1">
        <w:rPr>
          <w:b/>
          <w:sz w:val="24"/>
          <w:szCs w:val="24"/>
        </w:rPr>
        <w:t xml:space="preserve">Assunto: </w:t>
      </w:r>
      <w:r w:rsidRPr="004376A1">
        <w:rPr>
          <w:i/>
          <w:sz w:val="24"/>
          <w:szCs w:val="24"/>
        </w:rPr>
        <w:t>"Inclui o inciso IV do art. 39 da Lei Complementar 40/1998 que dispõe sobre o parcelamento do ITBI e da outras providências"</w:t>
      </w:r>
    </w:p>
    <w:p w:rsidR="005E5243" w:rsidRPr="004376A1" w:rsidRDefault="005E5243" w:rsidP="004376A1">
      <w:pPr>
        <w:jc w:val="both"/>
        <w:rPr>
          <w:i/>
          <w:sz w:val="24"/>
          <w:szCs w:val="24"/>
        </w:rPr>
      </w:pPr>
    </w:p>
    <w:p w:rsidR="005E5243" w:rsidRPr="004376A1" w:rsidRDefault="005E5243" w:rsidP="004376A1">
      <w:pPr>
        <w:jc w:val="both"/>
        <w:rPr>
          <w:i/>
          <w:sz w:val="24"/>
          <w:szCs w:val="24"/>
        </w:rPr>
      </w:pPr>
    </w:p>
    <w:p w:rsidR="006452D1" w:rsidRPr="004376A1" w:rsidRDefault="006452D1" w:rsidP="004376A1">
      <w:pPr>
        <w:jc w:val="both"/>
        <w:rPr>
          <w:sz w:val="24"/>
          <w:szCs w:val="24"/>
        </w:rPr>
      </w:pPr>
    </w:p>
    <w:sectPr w:rsidR="006452D1" w:rsidRPr="004376A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376A1"/>
    <w:rsid w:val="00460E62"/>
    <w:rsid w:val="00531FD7"/>
    <w:rsid w:val="005E5243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dcterms:created xsi:type="dcterms:W3CDTF">2015-07-02T20:38:00Z</dcterms:created>
  <dcterms:modified xsi:type="dcterms:W3CDTF">2021-05-03T19:28:00Z</dcterms:modified>
</cp:coreProperties>
</file>