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D72E" w14:textId="77777777" w:rsidR="00785799" w:rsidRPr="007041A4" w:rsidRDefault="001872A5" w:rsidP="00415053">
      <w:pPr>
        <w:pStyle w:val="abdul"/>
        <w:spacing w:before="0" w:beforeAutospacing="0" w:after="0" w:afterAutospacing="0"/>
        <w:jc w:val="center"/>
        <w:rPr>
          <w:rFonts w:ascii="Arial" w:hAnsi="Arial" w:cs="Arial"/>
          <w:b/>
          <w:bCs/>
          <w:color w:val="000000" w:themeColor="text1"/>
        </w:rPr>
      </w:pPr>
      <w:r w:rsidRPr="007041A4">
        <w:rPr>
          <w:rFonts w:ascii="Arial" w:hAnsi="Arial" w:cs="Arial"/>
          <w:b/>
          <w:bCs/>
          <w:color w:val="000000" w:themeColor="text1"/>
        </w:rPr>
        <w:t xml:space="preserve">Projeto de Lei </w:t>
      </w:r>
      <w:r w:rsidR="00415053" w:rsidRPr="007041A4">
        <w:rPr>
          <w:rFonts w:ascii="Arial" w:hAnsi="Arial" w:cs="Arial"/>
          <w:b/>
          <w:bCs/>
          <w:color w:val="000000" w:themeColor="text1"/>
        </w:rPr>
        <w:t xml:space="preserve"> </w:t>
      </w:r>
      <w:r w:rsidR="00310842" w:rsidRPr="007041A4">
        <w:rPr>
          <w:rFonts w:ascii="Arial" w:hAnsi="Arial" w:cs="Arial"/>
          <w:b/>
          <w:bCs/>
          <w:color w:val="000000" w:themeColor="text1"/>
        </w:rPr>
        <w:t>nº ............., de .......</w:t>
      </w:r>
      <w:r w:rsidRPr="007041A4">
        <w:rPr>
          <w:rFonts w:ascii="Arial" w:hAnsi="Arial" w:cs="Arial"/>
          <w:b/>
          <w:bCs/>
          <w:color w:val="000000" w:themeColor="text1"/>
        </w:rPr>
        <w:t xml:space="preserve"> de </w:t>
      </w:r>
      <w:r w:rsidR="00050395" w:rsidRPr="007041A4">
        <w:rPr>
          <w:rFonts w:ascii="Arial" w:hAnsi="Arial" w:cs="Arial"/>
          <w:b/>
          <w:bCs/>
          <w:color w:val="000000" w:themeColor="text1"/>
        </w:rPr>
        <w:t>agosto</w:t>
      </w:r>
      <w:r w:rsidRPr="007041A4">
        <w:rPr>
          <w:rFonts w:ascii="Arial" w:hAnsi="Arial" w:cs="Arial"/>
          <w:b/>
          <w:bCs/>
          <w:color w:val="000000" w:themeColor="text1"/>
        </w:rPr>
        <w:t xml:space="preserve"> de 2021.</w:t>
      </w:r>
    </w:p>
    <w:p w14:paraId="1BDFD249" w14:textId="77777777" w:rsidR="001872A5" w:rsidRPr="007041A4" w:rsidRDefault="001872A5" w:rsidP="001872A5">
      <w:pPr>
        <w:pStyle w:val="abdul"/>
        <w:spacing w:before="0" w:beforeAutospacing="0" w:after="0" w:afterAutospacing="0"/>
        <w:ind w:firstLine="1418"/>
        <w:jc w:val="right"/>
        <w:rPr>
          <w:rFonts w:ascii="Arial" w:hAnsi="Arial" w:cs="Arial"/>
          <w:b/>
          <w:bCs/>
          <w:color w:val="000000" w:themeColor="text1"/>
        </w:rPr>
      </w:pPr>
    </w:p>
    <w:p w14:paraId="7492F470" w14:textId="77777777" w:rsidR="00415053" w:rsidRPr="007041A4" w:rsidRDefault="007041A4" w:rsidP="00A61A7C">
      <w:pPr>
        <w:pStyle w:val="Recuodecorpodetexto"/>
        <w:pBdr>
          <w:bottom w:val="none" w:sz="0" w:space="0" w:color="auto"/>
        </w:pBdr>
        <w:spacing w:before="120" w:after="120"/>
        <w:ind w:left="2832"/>
        <w:rPr>
          <w:rFonts w:ascii="Arial" w:hAnsi="Arial" w:cs="Arial"/>
          <w:b w:val="0"/>
          <w:color w:val="000000" w:themeColor="text1"/>
        </w:rPr>
      </w:pPr>
      <w:r w:rsidRPr="007041A4">
        <w:rPr>
          <w:rFonts w:ascii="Arial" w:hAnsi="Arial" w:cs="Arial"/>
          <w:color w:val="000000" w:themeColor="text1"/>
        </w:rPr>
        <w:t>Dispõe sobre o Fundo Municipal de Segurança Urbana</w:t>
      </w:r>
      <w:r w:rsidR="00415053" w:rsidRPr="007041A4">
        <w:rPr>
          <w:rFonts w:ascii="Arial" w:hAnsi="Arial" w:cs="Arial"/>
          <w:color w:val="000000" w:themeColor="text1"/>
        </w:rPr>
        <w:t xml:space="preserve">. </w:t>
      </w:r>
    </w:p>
    <w:p w14:paraId="44B85630" w14:textId="77777777" w:rsidR="0090666D" w:rsidRPr="007041A4" w:rsidRDefault="0090666D" w:rsidP="0090666D">
      <w:pPr>
        <w:pStyle w:val="abdul"/>
        <w:spacing w:before="0" w:beforeAutospacing="0" w:after="0" w:afterAutospacing="0"/>
        <w:jc w:val="both"/>
        <w:rPr>
          <w:rFonts w:ascii="Arial" w:hAnsi="Arial" w:cs="Arial"/>
          <w:b/>
          <w:bCs/>
          <w:color w:val="000000" w:themeColor="text1"/>
        </w:rPr>
      </w:pPr>
    </w:p>
    <w:p w14:paraId="6ECF3FAF" w14:textId="77777777" w:rsidR="0090666D" w:rsidRPr="007041A4" w:rsidRDefault="00050395" w:rsidP="001872A5">
      <w:pPr>
        <w:spacing w:before="120" w:after="120" w:line="240" w:lineRule="auto"/>
        <w:jc w:val="both"/>
        <w:rPr>
          <w:rFonts w:ascii="Arial" w:eastAsia="Times New Roman" w:hAnsi="Arial" w:cs="Arial"/>
          <w:color w:val="000000" w:themeColor="text1"/>
          <w:sz w:val="24"/>
          <w:szCs w:val="24"/>
          <w:lang w:eastAsia="pt-BR"/>
        </w:rPr>
      </w:pPr>
      <w:r w:rsidRPr="007041A4">
        <w:rPr>
          <w:rFonts w:ascii="Arial" w:eastAsia="Times New Roman" w:hAnsi="Arial" w:cs="Arial"/>
          <w:b/>
          <w:color w:val="000000" w:themeColor="text1"/>
          <w:sz w:val="24"/>
          <w:szCs w:val="24"/>
          <w:lang w:eastAsia="pt-BR"/>
        </w:rPr>
        <w:t xml:space="preserve"> </w:t>
      </w:r>
      <w:r w:rsidRPr="007041A4">
        <w:rPr>
          <w:rFonts w:ascii="Arial" w:eastAsia="Times New Roman" w:hAnsi="Arial" w:cs="Arial"/>
          <w:b/>
          <w:color w:val="000000" w:themeColor="text1"/>
          <w:sz w:val="24"/>
          <w:szCs w:val="24"/>
          <w:lang w:eastAsia="pt-BR"/>
        </w:rPr>
        <w:tab/>
      </w:r>
      <w:r w:rsidR="0090666D" w:rsidRPr="007041A4">
        <w:rPr>
          <w:rFonts w:ascii="Arial" w:eastAsia="Times New Roman" w:hAnsi="Arial" w:cs="Arial"/>
          <w:b/>
          <w:color w:val="000000" w:themeColor="text1"/>
          <w:sz w:val="24"/>
          <w:szCs w:val="24"/>
          <w:lang w:eastAsia="pt-BR"/>
        </w:rPr>
        <w:t>EDUARDO BOIGUES QUEROZ</w:t>
      </w:r>
      <w:r w:rsidR="0090666D" w:rsidRPr="007041A4">
        <w:rPr>
          <w:rFonts w:ascii="Arial" w:eastAsia="Times New Roman" w:hAnsi="Arial" w:cs="Arial"/>
          <w:color w:val="000000" w:themeColor="text1"/>
          <w:sz w:val="24"/>
          <w:szCs w:val="24"/>
          <w:lang w:eastAsia="pt-BR"/>
        </w:rPr>
        <w:t xml:space="preserve">, PREFEITO MUNICIPAL DE ITAQUAQUECETUBA, usando das atribuições que lhe são conferidas por Lei, e com base no Processo Administrativo nº </w:t>
      </w:r>
      <w:r w:rsidRPr="007041A4">
        <w:rPr>
          <w:rFonts w:ascii="Arial" w:eastAsia="Times New Roman" w:hAnsi="Arial" w:cs="Arial"/>
          <w:color w:val="000000" w:themeColor="text1"/>
          <w:sz w:val="24"/>
          <w:szCs w:val="24"/>
          <w:lang w:eastAsia="pt-BR"/>
        </w:rPr>
        <w:t>11.135</w:t>
      </w:r>
      <w:r w:rsidR="0090666D" w:rsidRPr="007041A4">
        <w:rPr>
          <w:rFonts w:ascii="Arial" w:eastAsia="Times New Roman" w:hAnsi="Arial" w:cs="Arial"/>
          <w:color w:val="000000" w:themeColor="text1"/>
          <w:sz w:val="24"/>
          <w:szCs w:val="24"/>
          <w:lang w:eastAsia="pt-BR"/>
        </w:rPr>
        <w:t>/2021, faço saber que a Câmara Municipal decret</w:t>
      </w:r>
      <w:r w:rsidR="001872A5" w:rsidRPr="007041A4">
        <w:rPr>
          <w:rFonts w:ascii="Arial" w:eastAsia="Times New Roman" w:hAnsi="Arial" w:cs="Arial"/>
          <w:color w:val="000000" w:themeColor="text1"/>
          <w:sz w:val="24"/>
          <w:szCs w:val="24"/>
          <w:lang w:eastAsia="pt-BR"/>
        </w:rPr>
        <w:t>a</w:t>
      </w:r>
      <w:r w:rsidR="0090666D" w:rsidRPr="007041A4">
        <w:rPr>
          <w:rFonts w:ascii="Arial" w:eastAsia="Times New Roman" w:hAnsi="Arial" w:cs="Arial"/>
          <w:color w:val="000000" w:themeColor="text1"/>
          <w:sz w:val="24"/>
          <w:szCs w:val="24"/>
          <w:lang w:eastAsia="pt-BR"/>
        </w:rPr>
        <w:t xml:space="preserve"> e eu promulgo a seguinte lei:</w:t>
      </w:r>
    </w:p>
    <w:p w14:paraId="1FCB0B05" w14:textId="77777777" w:rsidR="0090666D" w:rsidRPr="007041A4" w:rsidRDefault="0090666D" w:rsidP="001872A5">
      <w:pPr>
        <w:pStyle w:val="abdul"/>
        <w:spacing w:before="120" w:beforeAutospacing="0" w:after="120" w:afterAutospacing="0"/>
        <w:jc w:val="both"/>
        <w:rPr>
          <w:rFonts w:ascii="Arial" w:hAnsi="Arial" w:cs="Arial"/>
          <w:b/>
          <w:bCs/>
          <w:color w:val="000000" w:themeColor="text1"/>
        </w:rPr>
      </w:pPr>
    </w:p>
    <w:p w14:paraId="4B728EC4" w14:textId="77777777" w:rsidR="00050395" w:rsidRPr="007041A4" w:rsidRDefault="00050395" w:rsidP="00050395">
      <w:pPr>
        <w:tabs>
          <w:tab w:val="left" w:pos="-1843"/>
        </w:tabs>
        <w:spacing w:before="120" w:after="120" w:line="240" w:lineRule="auto"/>
        <w:jc w:val="both"/>
        <w:rPr>
          <w:rFonts w:ascii="Arial" w:hAnsi="Arial" w:cs="Arial"/>
          <w:color w:val="000000" w:themeColor="text1"/>
          <w:sz w:val="24"/>
          <w:szCs w:val="24"/>
        </w:rPr>
      </w:pPr>
      <w:r w:rsidRPr="007041A4">
        <w:rPr>
          <w:rFonts w:ascii="Arial" w:hAnsi="Arial" w:cs="Arial"/>
          <w:b/>
          <w:bCs/>
          <w:color w:val="000000" w:themeColor="text1"/>
          <w:sz w:val="24"/>
          <w:szCs w:val="24"/>
        </w:rPr>
        <w:t xml:space="preserve"> </w:t>
      </w:r>
      <w:r w:rsidRPr="007041A4">
        <w:rPr>
          <w:rFonts w:ascii="Arial" w:hAnsi="Arial" w:cs="Arial"/>
          <w:b/>
          <w:bCs/>
          <w:color w:val="000000" w:themeColor="text1"/>
          <w:sz w:val="24"/>
          <w:szCs w:val="24"/>
        </w:rPr>
        <w:tab/>
        <w:t>Art. 1º.</w:t>
      </w:r>
      <w:r w:rsidRPr="007041A4">
        <w:rPr>
          <w:rFonts w:ascii="Arial" w:hAnsi="Arial" w:cs="Arial"/>
          <w:color w:val="000000" w:themeColor="text1"/>
          <w:sz w:val="24"/>
          <w:szCs w:val="24"/>
        </w:rPr>
        <w:t> </w:t>
      </w:r>
      <w:r w:rsidR="007041A4" w:rsidRPr="007041A4">
        <w:rPr>
          <w:rFonts w:ascii="Arial" w:hAnsi="Arial" w:cs="Arial"/>
          <w:color w:val="000000" w:themeColor="text1"/>
          <w:sz w:val="24"/>
          <w:szCs w:val="24"/>
        </w:rPr>
        <w:t xml:space="preserve">O Fundo Municipal de Segurança Urbana se constitui </w:t>
      </w:r>
      <w:r w:rsidR="00BD0B30">
        <w:rPr>
          <w:rFonts w:ascii="Arial" w:hAnsi="Arial" w:cs="Arial"/>
          <w:color w:val="000000" w:themeColor="text1"/>
          <w:sz w:val="24"/>
          <w:szCs w:val="24"/>
        </w:rPr>
        <w:t>em</w:t>
      </w:r>
      <w:r w:rsidR="007041A4" w:rsidRPr="007041A4">
        <w:rPr>
          <w:rFonts w:ascii="Arial" w:hAnsi="Arial" w:cs="Arial"/>
          <w:color w:val="000000" w:themeColor="text1"/>
          <w:sz w:val="24"/>
          <w:szCs w:val="24"/>
        </w:rPr>
        <w:t xml:space="preserve"> instrumento de </w:t>
      </w:r>
      <w:r w:rsidR="007041A4" w:rsidRPr="007041A4">
        <w:rPr>
          <w:rFonts w:ascii="Arial" w:hAnsi="Arial" w:cs="Arial"/>
          <w:color w:val="000000" w:themeColor="text1"/>
          <w:sz w:val="24"/>
          <w:szCs w:val="24"/>
          <w:shd w:val="clear" w:color="auto" w:fill="FFFFFF"/>
        </w:rPr>
        <w:t>suporte financeiro com o objetivo de implantar, estruturar e manter a Guarda Civil Municipal de Itaquaquecetuba</w:t>
      </w:r>
      <w:r w:rsidR="00BD0B30">
        <w:rPr>
          <w:rFonts w:ascii="Arial" w:hAnsi="Arial" w:cs="Arial"/>
          <w:color w:val="000000" w:themeColor="text1"/>
          <w:sz w:val="24"/>
          <w:szCs w:val="24"/>
        </w:rPr>
        <w:t>.</w:t>
      </w:r>
    </w:p>
    <w:p w14:paraId="04DBC7C7" w14:textId="77777777" w:rsidR="00415053" w:rsidRPr="007041A4" w:rsidRDefault="007041A4" w:rsidP="007041A4">
      <w:pPr>
        <w:tabs>
          <w:tab w:val="left" w:pos="-1843"/>
        </w:tabs>
        <w:spacing w:before="120" w:after="120" w:line="240" w:lineRule="auto"/>
        <w:jc w:val="both"/>
        <w:rPr>
          <w:rFonts w:ascii="Arial" w:hAnsi="Arial" w:cs="Arial"/>
          <w:color w:val="000000" w:themeColor="text1"/>
          <w:sz w:val="24"/>
          <w:szCs w:val="24"/>
        </w:rPr>
      </w:pPr>
      <w:r w:rsidRPr="007041A4">
        <w:rPr>
          <w:rFonts w:ascii="Arial" w:hAnsi="Arial" w:cs="Arial"/>
          <w:b/>
          <w:color w:val="000000" w:themeColor="text1"/>
          <w:sz w:val="24"/>
          <w:szCs w:val="24"/>
        </w:rPr>
        <w:t xml:space="preserve"> </w:t>
      </w:r>
      <w:r w:rsidRPr="007041A4">
        <w:rPr>
          <w:rFonts w:ascii="Arial" w:hAnsi="Arial" w:cs="Arial"/>
          <w:b/>
          <w:color w:val="000000" w:themeColor="text1"/>
          <w:sz w:val="24"/>
          <w:szCs w:val="24"/>
        </w:rPr>
        <w:tab/>
      </w:r>
      <w:r w:rsidR="00415053" w:rsidRPr="007041A4">
        <w:rPr>
          <w:rFonts w:ascii="Arial" w:hAnsi="Arial" w:cs="Arial"/>
          <w:color w:val="000000" w:themeColor="text1"/>
          <w:sz w:val="24"/>
          <w:szCs w:val="24"/>
        </w:rPr>
        <w:t xml:space="preserve">Parágrafo único. </w:t>
      </w:r>
      <w:r w:rsidR="00536751" w:rsidRPr="007041A4">
        <w:rPr>
          <w:rFonts w:ascii="Arial" w:hAnsi="Arial" w:cs="Arial"/>
          <w:color w:val="000000" w:themeColor="text1"/>
          <w:sz w:val="24"/>
          <w:szCs w:val="24"/>
        </w:rPr>
        <w:t>O Fundo Municipal de Segurança</w:t>
      </w:r>
      <w:r w:rsidR="00415053" w:rsidRPr="007041A4">
        <w:rPr>
          <w:rFonts w:ascii="Arial" w:hAnsi="Arial" w:cs="Arial"/>
          <w:color w:val="000000" w:themeColor="text1"/>
          <w:sz w:val="24"/>
          <w:szCs w:val="24"/>
        </w:rPr>
        <w:t xml:space="preserve"> </w:t>
      </w:r>
      <w:r w:rsidRPr="007041A4">
        <w:rPr>
          <w:rFonts w:ascii="Arial" w:hAnsi="Arial" w:cs="Arial"/>
          <w:color w:val="000000" w:themeColor="text1"/>
          <w:sz w:val="24"/>
          <w:szCs w:val="24"/>
        </w:rPr>
        <w:t xml:space="preserve">Urbana </w:t>
      </w:r>
      <w:r w:rsidR="00415053" w:rsidRPr="007041A4">
        <w:rPr>
          <w:rFonts w:ascii="Arial" w:hAnsi="Arial" w:cs="Arial"/>
          <w:color w:val="000000" w:themeColor="text1"/>
          <w:sz w:val="24"/>
          <w:szCs w:val="24"/>
        </w:rPr>
        <w:t>será gerido pela Secretaria Municipal de Segurança Urbana.</w:t>
      </w:r>
    </w:p>
    <w:p w14:paraId="7E8BD736" w14:textId="77777777" w:rsidR="007041A4" w:rsidRPr="007041A4" w:rsidRDefault="007041A4" w:rsidP="007041A4">
      <w:pPr>
        <w:tabs>
          <w:tab w:val="left" w:pos="-1843"/>
        </w:tabs>
        <w:spacing w:before="120" w:after="120" w:line="240" w:lineRule="auto"/>
        <w:jc w:val="both"/>
        <w:rPr>
          <w:rFonts w:ascii="Arial" w:hAnsi="Arial" w:cs="Arial"/>
          <w:color w:val="000000" w:themeColor="text1"/>
          <w:sz w:val="24"/>
          <w:szCs w:val="24"/>
          <w:shd w:val="clear" w:color="auto" w:fill="FFFFFF"/>
        </w:rPr>
      </w:pPr>
      <w:r w:rsidRPr="007041A4">
        <w:rPr>
          <w:rFonts w:ascii="Arial" w:hAnsi="Arial" w:cs="Arial"/>
          <w:color w:val="000000" w:themeColor="text1"/>
          <w:sz w:val="24"/>
          <w:szCs w:val="24"/>
        </w:rPr>
        <w:tab/>
      </w:r>
      <w:r w:rsidRPr="007041A4">
        <w:rPr>
          <w:rFonts w:ascii="Arial" w:hAnsi="Arial" w:cs="Arial"/>
          <w:b/>
          <w:color w:val="000000" w:themeColor="text1"/>
          <w:sz w:val="24"/>
          <w:szCs w:val="24"/>
        </w:rPr>
        <w:t>Art. 2º.</w:t>
      </w:r>
      <w:r w:rsidRPr="007041A4">
        <w:rPr>
          <w:rFonts w:ascii="Arial" w:hAnsi="Arial" w:cs="Arial"/>
          <w:color w:val="000000" w:themeColor="text1"/>
          <w:sz w:val="24"/>
          <w:szCs w:val="24"/>
        </w:rPr>
        <w:t xml:space="preserve"> </w:t>
      </w:r>
      <w:r w:rsidR="008B43A6">
        <w:rPr>
          <w:rFonts w:ascii="Arial" w:hAnsi="Arial" w:cs="Arial"/>
          <w:color w:val="000000" w:themeColor="text1"/>
          <w:sz w:val="24"/>
          <w:szCs w:val="24"/>
          <w:shd w:val="clear" w:color="auto" w:fill="FFFFFF"/>
        </w:rPr>
        <w:t>Constitu</w:t>
      </w:r>
      <w:r w:rsidR="005B3B6B">
        <w:rPr>
          <w:rFonts w:ascii="Arial" w:hAnsi="Arial" w:cs="Arial"/>
          <w:color w:val="000000" w:themeColor="text1"/>
          <w:sz w:val="24"/>
          <w:szCs w:val="24"/>
          <w:shd w:val="clear" w:color="auto" w:fill="FFFFFF"/>
        </w:rPr>
        <w:t>em</w:t>
      </w:r>
      <w:r w:rsidRPr="007041A4">
        <w:rPr>
          <w:rFonts w:ascii="Arial" w:hAnsi="Arial" w:cs="Arial"/>
          <w:color w:val="000000" w:themeColor="text1"/>
          <w:sz w:val="24"/>
          <w:szCs w:val="24"/>
          <w:shd w:val="clear" w:color="auto" w:fill="FFFFFF"/>
        </w:rPr>
        <w:t xml:space="preserve"> recursos do Fundo Municipal de Segurança Urbana:</w:t>
      </w:r>
    </w:p>
    <w:p w14:paraId="55CC1C1D" w14:textId="77777777" w:rsidR="007041A4" w:rsidRPr="007041A4" w:rsidRDefault="007041A4" w:rsidP="007041A4">
      <w:pPr>
        <w:tabs>
          <w:tab w:val="left" w:pos="-1843"/>
        </w:tabs>
        <w:spacing w:before="120" w:after="120" w:line="240" w:lineRule="auto"/>
        <w:jc w:val="both"/>
        <w:rPr>
          <w:rFonts w:ascii="Arial" w:hAnsi="Arial" w:cs="Arial"/>
          <w:color w:val="000000" w:themeColor="text1"/>
          <w:sz w:val="24"/>
          <w:szCs w:val="24"/>
          <w:shd w:val="clear" w:color="auto" w:fill="FFFFFF"/>
        </w:rPr>
      </w:pPr>
      <w:r w:rsidRPr="007041A4">
        <w:rPr>
          <w:rFonts w:ascii="Arial" w:hAnsi="Arial" w:cs="Arial"/>
          <w:color w:val="000000" w:themeColor="text1"/>
          <w:sz w:val="24"/>
          <w:szCs w:val="24"/>
          <w:shd w:val="clear" w:color="auto" w:fill="FFFFFF"/>
        </w:rPr>
        <w:t xml:space="preserve"> </w:t>
      </w:r>
      <w:r w:rsidRPr="007041A4">
        <w:rPr>
          <w:rFonts w:ascii="Arial" w:hAnsi="Arial" w:cs="Arial"/>
          <w:color w:val="000000" w:themeColor="text1"/>
          <w:sz w:val="24"/>
          <w:szCs w:val="24"/>
          <w:shd w:val="clear" w:color="auto" w:fill="FFFFFF"/>
        </w:rPr>
        <w:tab/>
        <w:t>I - dotações consignadas no orçamento do Município;</w:t>
      </w:r>
    </w:p>
    <w:p w14:paraId="125F7B26" w14:textId="77777777" w:rsidR="007041A4" w:rsidRPr="007041A4" w:rsidRDefault="007041A4" w:rsidP="007041A4">
      <w:pPr>
        <w:tabs>
          <w:tab w:val="left" w:pos="-1843"/>
        </w:tabs>
        <w:spacing w:before="120" w:after="120" w:line="240" w:lineRule="auto"/>
        <w:jc w:val="both"/>
        <w:rPr>
          <w:rFonts w:ascii="Arial" w:hAnsi="Arial" w:cs="Arial"/>
          <w:color w:val="000000" w:themeColor="text1"/>
          <w:sz w:val="24"/>
          <w:szCs w:val="24"/>
          <w:shd w:val="clear" w:color="auto" w:fill="FFFFFF"/>
        </w:rPr>
      </w:pPr>
      <w:r w:rsidRPr="007041A4">
        <w:rPr>
          <w:rFonts w:ascii="Arial" w:hAnsi="Arial" w:cs="Arial"/>
          <w:color w:val="000000" w:themeColor="text1"/>
          <w:sz w:val="24"/>
          <w:szCs w:val="24"/>
          <w:shd w:val="clear" w:color="auto" w:fill="FFFFFF"/>
        </w:rPr>
        <w:t xml:space="preserve"> </w:t>
      </w:r>
      <w:r w:rsidRPr="007041A4">
        <w:rPr>
          <w:rFonts w:ascii="Arial" w:hAnsi="Arial" w:cs="Arial"/>
          <w:color w:val="000000" w:themeColor="text1"/>
          <w:sz w:val="24"/>
          <w:szCs w:val="24"/>
          <w:shd w:val="clear" w:color="auto" w:fill="FFFFFF"/>
        </w:rPr>
        <w:tab/>
        <w:t>II - recursos auferidos pela prestação de serviços ou fornecimento de bens;</w:t>
      </w:r>
    </w:p>
    <w:p w14:paraId="740428E2" w14:textId="77777777" w:rsidR="007041A4" w:rsidRPr="007041A4" w:rsidRDefault="007041A4" w:rsidP="007041A4">
      <w:pPr>
        <w:tabs>
          <w:tab w:val="left" w:pos="-1843"/>
        </w:tabs>
        <w:spacing w:before="120" w:after="120" w:line="240" w:lineRule="auto"/>
        <w:jc w:val="both"/>
        <w:rPr>
          <w:rFonts w:ascii="Arial" w:hAnsi="Arial" w:cs="Arial"/>
          <w:color w:val="000000" w:themeColor="text1"/>
          <w:sz w:val="24"/>
          <w:szCs w:val="24"/>
          <w:shd w:val="clear" w:color="auto" w:fill="FFFFFF"/>
        </w:rPr>
      </w:pPr>
      <w:r w:rsidRPr="007041A4">
        <w:rPr>
          <w:rFonts w:ascii="Arial" w:hAnsi="Arial" w:cs="Arial"/>
          <w:color w:val="000000" w:themeColor="text1"/>
          <w:sz w:val="24"/>
          <w:szCs w:val="24"/>
          <w:shd w:val="clear" w:color="auto" w:fill="FFFFFF"/>
        </w:rPr>
        <w:t xml:space="preserve"> </w:t>
      </w:r>
      <w:r w:rsidRPr="007041A4">
        <w:rPr>
          <w:rFonts w:ascii="Arial" w:hAnsi="Arial" w:cs="Arial"/>
          <w:color w:val="000000" w:themeColor="text1"/>
          <w:sz w:val="24"/>
          <w:szCs w:val="24"/>
          <w:shd w:val="clear" w:color="auto" w:fill="FFFFFF"/>
        </w:rPr>
        <w:tab/>
        <w:t>III - auxílio, doação, subvenções, contribuições, transferências e participações em convênios/parcerias e ajustes;</w:t>
      </w:r>
    </w:p>
    <w:p w14:paraId="5EA15C43" w14:textId="77777777" w:rsidR="007041A4" w:rsidRPr="007041A4" w:rsidRDefault="007041A4" w:rsidP="007041A4">
      <w:pPr>
        <w:tabs>
          <w:tab w:val="left" w:pos="-1843"/>
        </w:tabs>
        <w:spacing w:before="120" w:after="120" w:line="240" w:lineRule="auto"/>
        <w:jc w:val="both"/>
        <w:rPr>
          <w:rFonts w:ascii="Arial" w:hAnsi="Arial" w:cs="Arial"/>
          <w:color w:val="000000" w:themeColor="text1"/>
          <w:sz w:val="24"/>
          <w:szCs w:val="24"/>
          <w:shd w:val="clear" w:color="auto" w:fill="FFFFFF"/>
        </w:rPr>
      </w:pPr>
      <w:r w:rsidRPr="007041A4">
        <w:rPr>
          <w:rFonts w:ascii="Arial" w:hAnsi="Arial" w:cs="Arial"/>
          <w:color w:val="000000" w:themeColor="text1"/>
          <w:sz w:val="24"/>
          <w:szCs w:val="24"/>
          <w:shd w:val="clear" w:color="auto" w:fill="FFFFFF"/>
        </w:rPr>
        <w:t xml:space="preserve"> </w:t>
      </w:r>
      <w:r w:rsidRPr="007041A4">
        <w:rPr>
          <w:rFonts w:ascii="Arial" w:hAnsi="Arial" w:cs="Arial"/>
          <w:color w:val="000000" w:themeColor="text1"/>
          <w:sz w:val="24"/>
          <w:szCs w:val="24"/>
          <w:shd w:val="clear" w:color="auto" w:fill="FFFFFF"/>
        </w:rPr>
        <w:tab/>
        <w:t>IV - produto de operação de crédito;</w:t>
      </w:r>
    </w:p>
    <w:p w14:paraId="6F5D6169" w14:textId="77777777" w:rsidR="007041A4" w:rsidRPr="007041A4" w:rsidRDefault="007041A4" w:rsidP="007041A4">
      <w:pPr>
        <w:tabs>
          <w:tab w:val="left" w:pos="-1843"/>
        </w:tabs>
        <w:spacing w:before="120" w:after="120" w:line="240" w:lineRule="auto"/>
        <w:jc w:val="both"/>
        <w:rPr>
          <w:rFonts w:ascii="Arial" w:hAnsi="Arial" w:cs="Arial"/>
          <w:color w:val="000000" w:themeColor="text1"/>
          <w:sz w:val="24"/>
          <w:szCs w:val="24"/>
        </w:rPr>
      </w:pPr>
      <w:r w:rsidRPr="007041A4">
        <w:rPr>
          <w:rFonts w:ascii="Arial" w:hAnsi="Arial" w:cs="Arial"/>
          <w:color w:val="000000" w:themeColor="text1"/>
          <w:sz w:val="24"/>
          <w:szCs w:val="24"/>
          <w:shd w:val="clear" w:color="auto" w:fill="FFFFFF"/>
        </w:rPr>
        <w:t xml:space="preserve"> </w:t>
      </w:r>
      <w:r w:rsidRPr="007041A4">
        <w:rPr>
          <w:rFonts w:ascii="Arial" w:hAnsi="Arial" w:cs="Arial"/>
          <w:color w:val="000000" w:themeColor="text1"/>
          <w:sz w:val="24"/>
          <w:szCs w:val="24"/>
          <w:shd w:val="clear" w:color="auto" w:fill="FFFFFF"/>
        </w:rPr>
        <w:tab/>
        <w:t>V - rendimentos, acréscimos, juros e correções monetárias provenientes de seus recursos.</w:t>
      </w:r>
    </w:p>
    <w:p w14:paraId="6C6EE8A3" w14:textId="77777777" w:rsidR="007041A4" w:rsidRPr="007041A4" w:rsidRDefault="007041A4" w:rsidP="007041A4">
      <w:pPr>
        <w:tabs>
          <w:tab w:val="left" w:pos="-1843"/>
        </w:tabs>
        <w:spacing w:before="120" w:after="120" w:line="240" w:lineRule="auto"/>
        <w:jc w:val="both"/>
        <w:rPr>
          <w:rFonts w:ascii="Arial" w:hAnsi="Arial" w:cs="Arial"/>
          <w:color w:val="000000" w:themeColor="text1"/>
          <w:sz w:val="24"/>
          <w:szCs w:val="24"/>
          <w:shd w:val="clear" w:color="auto" w:fill="FFFFFF"/>
        </w:rPr>
      </w:pPr>
      <w:r w:rsidRPr="007041A4">
        <w:rPr>
          <w:rFonts w:ascii="Arial" w:hAnsi="Arial" w:cs="Arial"/>
          <w:b/>
          <w:bCs/>
          <w:color w:val="000000" w:themeColor="text1"/>
          <w:sz w:val="24"/>
          <w:szCs w:val="24"/>
        </w:rPr>
        <w:t xml:space="preserve"> </w:t>
      </w:r>
      <w:r w:rsidRPr="007041A4">
        <w:rPr>
          <w:rFonts w:ascii="Arial" w:hAnsi="Arial" w:cs="Arial"/>
          <w:b/>
          <w:bCs/>
          <w:color w:val="000000" w:themeColor="text1"/>
          <w:sz w:val="24"/>
          <w:szCs w:val="24"/>
        </w:rPr>
        <w:tab/>
      </w:r>
      <w:r w:rsidR="00415053" w:rsidRPr="007041A4">
        <w:rPr>
          <w:rFonts w:ascii="Arial" w:hAnsi="Arial" w:cs="Arial"/>
          <w:b/>
          <w:bCs/>
          <w:color w:val="000000" w:themeColor="text1"/>
          <w:sz w:val="24"/>
          <w:szCs w:val="24"/>
        </w:rPr>
        <w:t xml:space="preserve">Art. </w:t>
      </w:r>
      <w:r w:rsidRPr="007041A4">
        <w:rPr>
          <w:rFonts w:ascii="Arial" w:hAnsi="Arial" w:cs="Arial"/>
          <w:b/>
          <w:bCs/>
          <w:color w:val="000000" w:themeColor="text1"/>
          <w:sz w:val="24"/>
          <w:szCs w:val="24"/>
        </w:rPr>
        <w:t>3</w:t>
      </w:r>
      <w:r w:rsidR="00415053" w:rsidRPr="007041A4">
        <w:rPr>
          <w:rFonts w:ascii="Arial" w:hAnsi="Arial" w:cs="Arial"/>
          <w:b/>
          <w:bCs/>
          <w:color w:val="000000" w:themeColor="text1"/>
          <w:sz w:val="24"/>
          <w:szCs w:val="24"/>
        </w:rPr>
        <w:t>º.</w:t>
      </w:r>
      <w:r w:rsidR="00415053" w:rsidRPr="007041A4">
        <w:rPr>
          <w:rFonts w:ascii="Arial" w:hAnsi="Arial" w:cs="Arial"/>
          <w:color w:val="000000" w:themeColor="text1"/>
          <w:sz w:val="24"/>
          <w:szCs w:val="24"/>
        </w:rPr>
        <w:t> </w:t>
      </w:r>
      <w:r w:rsidRPr="007041A4">
        <w:rPr>
          <w:rFonts w:ascii="Arial" w:hAnsi="Arial" w:cs="Arial"/>
          <w:color w:val="000000" w:themeColor="text1"/>
          <w:sz w:val="24"/>
          <w:szCs w:val="24"/>
          <w:shd w:val="clear" w:color="auto" w:fill="FFFFFF"/>
        </w:rPr>
        <w:t>Os recursos do Fundo Municipal de Segurança Urbana serão aplicados exclusivamente ao suporte financeiro a que se refere o Art. 1º da presente Lei.</w:t>
      </w:r>
    </w:p>
    <w:p w14:paraId="75DF99D7" w14:textId="77777777" w:rsidR="00415053" w:rsidRPr="007041A4" w:rsidRDefault="007041A4" w:rsidP="007041A4">
      <w:pPr>
        <w:tabs>
          <w:tab w:val="left" w:pos="-1843"/>
        </w:tabs>
        <w:spacing w:before="120" w:after="120" w:line="240" w:lineRule="auto"/>
        <w:jc w:val="both"/>
        <w:rPr>
          <w:rFonts w:ascii="Arial" w:hAnsi="Arial" w:cs="Arial"/>
          <w:color w:val="000000" w:themeColor="text1"/>
          <w:sz w:val="24"/>
          <w:szCs w:val="24"/>
          <w:shd w:val="clear" w:color="auto" w:fill="FFFFFF"/>
        </w:rPr>
      </w:pPr>
      <w:r w:rsidRPr="007041A4">
        <w:rPr>
          <w:rFonts w:ascii="Arial" w:hAnsi="Arial" w:cs="Arial"/>
          <w:color w:val="000000" w:themeColor="text1"/>
          <w:sz w:val="24"/>
          <w:szCs w:val="24"/>
          <w:shd w:val="clear" w:color="auto" w:fill="FFFFFF"/>
        </w:rPr>
        <w:t xml:space="preserve"> </w:t>
      </w:r>
      <w:r w:rsidRPr="007041A4">
        <w:rPr>
          <w:rFonts w:ascii="Arial" w:hAnsi="Arial" w:cs="Arial"/>
          <w:color w:val="000000" w:themeColor="text1"/>
          <w:sz w:val="24"/>
          <w:szCs w:val="24"/>
          <w:shd w:val="clear" w:color="auto" w:fill="FFFFFF"/>
        </w:rPr>
        <w:tab/>
      </w:r>
      <w:r w:rsidRPr="007041A4">
        <w:rPr>
          <w:rFonts w:ascii="Arial" w:hAnsi="Arial" w:cs="Arial"/>
          <w:b/>
          <w:color w:val="000000" w:themeColor="text1"/>
          <w:sz w:val="24"/>
          <w:szCs w:val="24"/>
          <w:shd w:val="clear" w:color="auto" w:fill="FFFFFF"/>
        </w:rPr>
        <w:t>Art. 4º.</w:t>
      </w:r>
      <w:r w:rsidRPr="007041A4">
        <w:rPr>
          <w:rFonts w:ascii="Arial" w:hAnsi="Arial" w:cs="Arial"/>
          <w:color w:val="000000" w:themeColor="text1"/>
          <w:sz w:val="24"/>
          <w:szCs w:val="24"/>
          <w:shd w:val="clear" w:color="auto" w:fill="FFFFFF"/>
        </w:rPr>
        <w:t xml:space="preserve"> </w:t>
      </w:r>
      <w:r w:rsidR="00415053" w:rsidRPr="007041A4">
        <w:rPr>
          <w:rFonts w:ascii="Arial" w:hAnsi="Arial" w:cs="Arial"/>
          <w:color w:val="000000" w:themeColor="text1"/>
          <w:sz w:val="24"/>
          <w:szCs w:val="24"/>
          <w:shd w:val="clear" w:color="auto" w:fill="FFFFFF"/>
        </w:rPr>
        <w:t>Os cheques e demais ordens de pagamentos, emitidos para pagamentos das despesas provenientes do objeto desta Lei, serão assinados pelo Secretário Municipal de Segurança Urbana e pelo</w:t>
      </w:r>
      <w:r w:rsidR="00945D78" w:rsidRPr="007041A4">
        <w:rPr>
          <w:rFonts w:ascii="Arial" w:hAnsi="Arial" w:cs="Arial"/>
          <w:color w:val="000000" w:themeColor="text1"/>
          <w:sz w:val="24"/>
          <w:szCs w:val="24"/>
          <w:shd w:val="clear" w:color="auto" w:fill="FFFFFF"/>
        </w:rPr>
        <w:t xml:space="preserve"> </w:t>
      </w:r>
      <w:r w:rsidR="00415053" w:rsidRPr="007041A4">
        <w:rPr>
          <w:rFonts w:ascii="Arial" w:hAnsi="Arial" w:cs="Arial"/>
          <w:color w:val="000000" w:themeColor="text1"/>
          <w:sz w:val="24"/>
          <w:szCs w:val="24"/>
          <w:shd w:val="clear" w:color="auto" w:fill="FFFFFF"/>
        </w:rPr>
        <w:t>Diretor da</w:t>
      </w:r>
      <w:r w:rsidR="00945D78" w:rsidRPr="007041A4">
        <w:rPr>
          <w:rFonts w:ascii="Arial" w:hAnsi="Arial" w:cs="Arial"/>
          <w:color w:val="000000" w:themeColor="text1"/>
          <w:sz w:val="24"/>
          <w:szCs w:val="24"/>
          <w:shd w:val="clear" w:color="auto" w:fill="FFFFFF"/>
        </w:rPr>
        <w:t xml:space="preserve"> Divisão de Controle de Receitas e Despesas, da Secretaria Municipal de Finanças e Contabilidade.</w:t>
      </w:r>
    </w:p>
    <w:p w14:paraId="1E1DCB36" w14:textId="77777777" w:rsidR="007041A4" w:rsidRPr="007041A4" w:rsidRDefault="007041A4" w:rsidP="007041A4">
      <w:pPr>
        <w:tabs>
          <w:tab w:val="left" w:pos="-1843"/>
        </w:tabs>
        <w:spacing w:before="120" w:after="120" w:line="240" w:lineRule="auto"/>
        <w:jc w:val="both"/>
        <w:rPr>
          <w:rFonts w:ascii="Arial" w:hAnsi="Arial" w:cs="Arial"/>
          <w:color w:val="000000" w:themeColor="text1"/>
          <w:sz w:val="24"/>
          <w:szCs w:val="24"/>
          <w:shd w:val="clear" w:color="auto" w:fill="FFFFFF"/>
        </w:rPr>
      </w:pPr>
      <w:r w:rsidRPr="007041A4">
        <w:rPr>
          <w:rFonts w:ascii="Arial" w:hAnsi="Arial" w:cs="Arial"/>
          <w:color w:val="000000" w:themeColor="text1"/>
          <w:sz w:val="24"/>
          <w:szCs w:val="24"/>
          <w:shd w:val="clear" w:color="auto" w:fill="FFFFFF"/>
        </w:rPr>
        <w:t xml:space="preserve"> </w:t>
      </w:r>
      <w:r w:rsidRPr="007041A4">
        <w:rPr>
          <w:rFonts w:ascii="Arial" w:hAnsi="Arial" w:cs="Arial"/>
          <w:color w:val="000000" w:themeColor="text1"/>
          <w:sz w:val="24"/>
          <w:szCs w:val="24"/>
          <w:shd w:val="clear" w:color="auto" w:fill="FFFFFF"/>
        </w:rPr>
        <w:tab/>
      </w:r>
      <w:r w:rsidRPr="00F27A94">
        <w:rPr>
          <w:rFonts w:ascii="Arial" w:hAnsi="Arial" w:cs="Arial"/>
          <w:b/>
          <w:color w:val="000000" w:themeColor="text1"/>
          <w:sz w:val="24"/>
          <w:szCs w:val="24"/>
          <w:shd w:val="clear" w:color="auto" w:fill="FFFFFF"/>
        </w:rPr>
        <w:t>Art. 5º.</w:t>
      </w:r>
      <w:r w:rsidRPr="007041A4">
        <w:rPr>
          <w:rFonts w:ascii="Arial" w:hAnsi="Arial" w:cs="Arial"/>
          <w:color w:val="000000" w:themeColor="text1"/>
          <w:sz w:val="24"/>
          <w:szCs w:val="24"/>
          <w:shd w:val="clear" w:color="auto" w:fill="FFFFFF"/>
        </w:rPr>
        <w:t xml:space="preserve"> A Contabilidade implantará sistema de controle interno e especifico a movimentação do Fundo Municipal de Segurança Urbana, devendo fornecer os informes solicitados por outros órgãos.</w:t>
      </w:r>
      <w:bookmarkStart w:id="0" w:name="artigo_6"/>
    </w:p>
    <w:bookmarkEnd w:id="0"/>
    <w:p w14:paraId="7809A510" w14:textId="77777777" w:rsidR="007041A4" w:rsidRDefault="007041A4" w:rsidP="007041A4">
      <w:pPr>
        <w:tabs>
          <w:tab w:val="left" w:pos="-1843"/>
        </w:tabs>
        <w:spacing w:before="120" w:after="120" w:line="240" w:lineRule="auto"/>
        <w:jc w:val="both"/>
        <w:rPr>
          <w:rFonts w:ascii="Arial" w:hAnsi="Arial" w:cs="Arial"/>
          <w:color w:val="000000" w:themeColor="text1"/>
          <w:sz w:val="24"/>
          <w:szCs w:val="24"/>
          <w:shd w:val="clear" w:color="auto" w:fill="FFFFFF"/>
        </w:rPr>
      </w:pPr>
      <w:r w:rsidRPr="007041A4">
        <w:rPr>
          <w:rFonts w:ascii="Arial" w:hAnsi="Arial" w:cs="Arial"/>
          <w:color w:val="000000" w:themeColor="text1"/>
          <w:sz w:val="24"/>
          <w:szCs w:val="24"/>
          <w:shd w:val="clear" w:color="auto" w:fill="FFFFFF"/>
        </w:rPr>
        <w:t xml:space="preserve"> </w:t>
      </w:r>
      <w:r w:rsidRPr="007041A4">
        <w:rPr>
          <w:rFonts w:ascii="Arial" w:hAnsi="Arial" w:cs="Arial"/>
          <w:color w:val="000000" w:themeColor="text1"/>
          <w:sz w:val="24"/>
          <w:szCs w:val="24"/>
          <w:shd w:val="clear" w:color="auto" w:fill="FFFFFF"/>
        </w:rPr>
        <w:tab/>
      </w:r>
      <w:r w:rsidRPr="00F27A94">
        <w:rPr>
          <w:rFonts w:ascii="Arial" w:hAnsi="Arial" w:cs="Arial"/>
          <w:b/>
          <w:color w:val="000000" w:themeColor="text1"/>
          <w:sz w:val="24"/>
          <w:szCs w:val="24"/>
          <w:shd w:val="clear" w:color="auto" w:fill="FFFFFF"/>
        </w:rPr>
        <w:t>Art. 6º</w:t>
      </w:r>
      <w:r w:rsidRPr="007041A4">
        <w:rPr>
          <w:rFonts w:ascii="Arial" w:hAnsi="Arial" w:cs="Arial"/>
          <w:color w:val="000000" w:themeColor="text1"/>
          <w:sz w:val="24"/>
          <w:szCs w:val="24"/>
          <w:shd w:val="clear" w:color="auto" w:fill="FFFFFF"/>
        </w:rPr>
        <w:t>. O orçamento do Fundo Municipal de Segurança Urbana, em obediência ao princípio da unidade, deverá integrar-se no orçamento do Município.</w:t>
      </w:r>
      <w:bookmarkStart w:id="1" w:name="artigo_7"/>
    </w:p>
    <w:p w14:paraId="250E5DD6" w14:textId="77777777" w:rsidR="00F27A94" w:rsidRPr="007041A4" w:rsidRDefault="00F27A94" w:rsidP="00F27A94">
      <w:pPr>
        <w:pStyle w:val="abdul"/>
        <w:spacing w:before="120" w:beforeAutospacing="0" w:after="120" w:afterAutospacing="0"/>
        <w:jc w:val="both"/>
        <w:rPr>
          <w:rFonts w:ascii="Arial" w:hAnsi="Arial" w:cs="Arial"/>
          <w:color w:val="000000" w:themeColor="text1"/>
        </w:rPr>
      </w:pPr>
      <w:r>
        <w:rPr>
          <w:rFonts w:ascii="Arial" w:hAnsi="Arial" w:cs="Arial"/>
          <w:b/>
          <w:color w:val="000000" w:themeColor="text1"/>
        </w:rPr>
        <w:lastRenderedPageBreak/>
        <w:t xml:space="preserve"> </w:t>
      </w:r>
      <w:r>
        <w:rPr>
          <w:rFonts w:ascii="Arial" w:hAnsi="Arial" w:cs="Arial"/>
          <w:b/>
          <w:color w:val="000000" w:themeColor="text1"/>
        </w:rPr>
        <w:tab/>
      </w:r>
      <w:r w:rsidRPr="007041A4">
        <w:rPr>
          <w:rFonts w:ascii="Arial" w:hAnsi="Arial" w:cs="Arial"/>
          <w:b/>
          <w:color w:val="000000" w:themeColor="text1"/>
        </w:rPr>
        <w:t xml:space="preserve">Art. </w:t>
      </w:r>
      <w:r>
        <w:rPr>
          <w:rFonts w:ascii="Arial" w:hAnsi="Arial" w:cs="Arial"/>
          <w:b/>
          <w:color w:val="000000" w:themeColor="text1"/>
        </w:rPr>
        <w:t>7</w:t>
      </w:r>
      <w:r w:rsidRPr="007041A4">
        <w:rPr>
          <w:rFonts w:ascii="Arial" w:hAnsi="Arial" w:cs="Arial"/>
          <w:b/>
          <w:color w:val="000000" w:themeColor="text1"/>
        </w:rPr>
        <w:t xml:space="preserve">º. </w:t>
      </w:r>
      <w:r w:rsidRPr="007041A4">
        <w:rPr>
          <w:rFonts w:ascii="Arial" w:hAnsi="Arial" w:cs="Arial"/>
          <w:color w:val="000000" w:themeColor="text1"/>
        </w:rPr>
        <w:t>As despesas com a execução desta Lei correrão por conta de dotações próprias do orçamento, suplementadas em caso de necessidade.</w:t>
      </w:r>
    </w:p>
    <w:p w14:paraId="33329A82" w14:textId="77777777" w:rsidR="007041A4" w:rsidRPr="007041A4" w:rsidRDefault="007041A4" w:rsidP="007041A4">
      <w:pPr>
        <w:tabs>
          <w:tab w:val="left" w:pos="-1843"/>
        </w:tabs>
        <w:spacing w:before="120" w:after="120" w:line="240" w:lineRule="auto"/>
        <w:jc w:val="both"/>
        <w:rPr>
          <w:rFonts w:ascii="Arial" w:hAnsi="Arial" w:cs="Arial"/>
          <w:color w:val="000000" w:themeColor="text1"/>
          <w:sz w:val="24"/>
          <w:szCs w:val="24"/>
        </w:rPr>
      </w:pPr>
      <w:r w:rsidRPr="007041A4">
        <w:rPr>
          <w:rFonts w:ascii="Arial" w:hAnsi="Arial" w:cs="Arial"/>
          <w:color w:val="000000" w:themeColor="text1"/>
          <w:sz w:val="24"/>
          <w:szCs w:val="24"/>
          <w:shd w:val="clear" w:color="auto" w:fill="FFFFFF"/>
        </w:rPr>
        <w:t xml:space="preserve"> </w:t>
      </w:r>
      <w:r w:rsidRPr="007041A4">
        <w:rPr>
          <w:rFonts w:ascii="Arial" w:hAnsi="Arial" w:cs="Arial"/>
          <w:color w:val="000000" w:themeColor="text1"/>
          <w:sz w:val="24"/>
          <w:szCs w:val="24"/>
          <w:shd w:val="clear" w:color="auto" w:fill="FFFFFF"/>
        </w:rPr>
        <w:tab/>
      </w:r>
      <w:r w:rsidRPr="00F27A94">
        <w:rPr>
          <w:rFonts w:ascii="Arial" w:hAnsi="Arial" w:cs="Arial"/>
          <w:b/>
          <w:color w:val="000000" w:themeColor="text1"/>
          <w:sz w:val="24"/>
          <w:szCs w:val="24"/>
          <w:shd w:val="clear" w:color="auto" w:fill="FFFFFF"/>
        </w:rPr>
        <w:t xml:space="preserve">Art. </w:t>
      </w:r>
      <w:r w:rsidR="00F27A94">
        <w:rPr>
          <w:rFonts w:ascii="Arial" w:hAnsi="Arial" w:cs="Arial"/>
          <w:b/>
          <w:color w:val="000000" w:themeColor="text1"/>
          <w:sz w:val="24"/>
          <w:szCs w:val="24"/>
          <w:shd w:val="clear" w:color="auto" w:fill="FFFFFF"/>
        </w:rPr>
        <w:t>8</w:t>
      </w:r>
      <w:r w:rsidRPr="00F27A94">
        <w:rPr>
          <w:rFonts w:ascii="Arial" w:hAnsi="Arial" w:cs="Arial"/>
          <w:b/>
          <w:color w:val="000000" w:themeColor="text1"/>
          <w:sz w:val="24"/>
          <w:szCs w:val="24"/>
          <w:shd w:val="clear" w:color="auto" w:fill="FFFFFF"/>
        </w:rPr>
        <w:t>º</w:t>
      </w:r>
      <w:bookmarkEnd w:id="1"/>
      <w:r w:rsidRPr="00F27A94">
        <w:rPr>
          <w:rFonts w:ascii="Arial" w:hAnsi="Arial" w:cs="Arial"/>
          <w:b/>
          <w:color w:val="000000" w:themeColor="text1"/>
          <w:sz w:val="24"/>
          <w:szCs w:val="24"/>
          <w:shd w:val="clear" w:color="auto" w:fill="FFFFFF"/>
        </w:rPr>
        <w:t>.</w:t>
      </w:r>
      <w:r w:rsidRPr="007041A4">
        <w:rPr>
          <w:rFonts w:ascii="Arial" w:hAnsi="Arial" w:cs="Arial"/>
          <w:color w:val="000000" w:themeColor="text1"/>
          <w:sz w:val="24"/>
          <w:szCs w:val="24"/>
          <w:shd w:val="clear" w:color="auto" w:fill="FFFFFF"/>
        </w:rPr>
        <w:t xml:space="preserve"> Esta Lei entra em vigor na data de sua publicação, revogando-se a Lei </w:t>
      </w:r>
      <w:r w:rsidR="00F27A94">
        <w:rPr>
          <w:rFonts w:ascii="Arial" w:hAnsi="Arial" w:cs="Arial"/>
          <w:color w:val="000000" w:themeColor="text1"/>
          <w:sz w:val="24"/>
          <w:szCs w:val="24"/>
          <w:shd w:val="clear" w:color="auto" w:fill="FFFFFF"/>
        </w:rPr>
        <w:t xml:space="preserve">Municipal </w:t>
      </w:r>
      <w:r w:rsidRPr="007041A4">
        <w:rPr>
          <w:rFonts w:ascii="Arial" w:hAnsi="Arial" w:cs="Arial"/>
          <w:color w:val="000000" w:themeColor="text1"/>
          <w:sz w:val="24"/>
          <w:szCs w:val="24"/>
          <w:shd w:val="clear" w:color="auto" w:fill="FFFFFF"/>
        </w:rPr>
        <w:t>nº 1.826, de 18 de dezembro de 1998.</w:t>
      </w:r>
    </w:p>
    <w:p w14:paraId="375E36CF" w14:textId="77777777" w:rsidR="00C351D4" w:rsidRPr="007041A4" w:rsidRDefault="006E0428" w:rsidP="001872A5">
      <w:pPr>
        <w:spacing w:before="120" w:after="120" w:line="240" w:lineRule="auto"/>
        <w:rPr>
          <w:rFonts w:ascii="Arial" w:hAnsi="Arial" w:cs="Arial"/>
          <w:color w:val="000000" w:themeColor="text1"/>
          <w:sz w:val="24"/>
          <w:szCs w:val="24"/>
        </w:rPr>
      </w:pPr>
      <w:r w:rsidRPr="007041A4">
        <w:rPr>
          <w:rFonts w:ascii="Arial" w:hAnsi="Arial" w:cs="Arial"/>
          <w:color w:val="000000" w:themeColor="text1"/>
          <w:sz w:val="24"/>
          <w:szCs w:val="24"/>
        </w:rPr>
        <w:tab/>
      </w:r>
      <w:r w:rsidRPr="007041A4">
        <w:rPr>
          <w:rFonts w:ascii="Arial" w:hAnsi="Arial" w:cs="Arial"/>
          <w:color w:val="000000" w:themeColor="text1"/>
          <w:sz w:val="24"/>
          <w:szCs w:val="24"/>
        </w:rPr>
        <w:tab/>
      </w:r>
      <w:r w:rsidRPr="007041A4">
        <w:rPr>
          <w:rFonts w:ascii="Arial" w:hAnsi="Arial" w:cs="Arial"/>
          <w:color w:val="000000" w:themeColor="text1"/>
          <w:sz w:val="24"/>
          <w:szCs w:val="24"/>
        </w:rPr>
        <w:tab/>
      </w:r>
    </w:p>
    <w:p w14:paraId="346964EA" w14:textId="77777777" w:rsidR="006E0428" w:rsidRPr="007041A4" w:rsidRDefault="006E0428" w:rsidP="006E0428">
      <w:pPr>
        <w:spacing w:before="120" w:after="120" w:line="240" w:lineRule="auto"/>
        <w:jc w:val="center"/>
        <w:rPr>
          <w:rFonts w:ascii="Arial" w:hAnsi="Arial" w:cs="Arial"/>
          <w:color w:val="000000" w:themeColor="text1"/>
          <w:sz w:val="24"/>
          <w:szCs w:val="24"/>
        </w:rPr>
      </w:pPr>
      <w:r w:rsidRPr="007041A4">
        <w:rPr>
          <w:rFonts w:ascii="Arial" w:hAnsi="Arial" w:cs="Arial"/>
          <w:color w:val="000000" w:themeColor="text1"/>
          <w:sz w:val="24"/>
          <w:szCs w:val="24"/>
        </w:rPr>
        <w:t>EDUARDO BOIGUES QUEROZ</w:t>
      </w:r>
      <w:r w:rsidRPr="007041A4">
        <w:rPr>
          <w:rFonts w:ascii="Arial" w:hAnsi="Arial" w:cs="Arial"/>
          <w:color w:val="000000" w:themeColor="text1"/>
          <w:sz w:val="24"/>
          <w:szCs w:val="24"/>
        </w:rPr>
        <w:br/>
        <w:t>Prefeito Municipal</w:t>
      </w:r>
    </w:p>
    <w:p w14:paraId="4A5123F3" w14:textId="77777777" w:rsidR="006E0428" w:rsidRDefault="006E0428" w:rsidP="006E0428">
      <w:pPr>
        <w:spacing w:before="120" w:after="120" w:line="240" w:lineRule="auto"/>
        <w:jc w:val="center"/>
        <w:rPr>
          <w:rFonts w:ascii="Arial" w:hAnsi="Arial" w:cs="Arial"/>
          <w:color w:val="000000" w:themeColor="text1"/>
          <w:sz w:val="24"/>
          <w:szCs w:val="24"/>
        </w:rPr>
      </w:pPr>
    </w:p>
    <w:p w14:paraId="25DCEAEF" w14:textId="77777777" w:rsidR="00CF70D1" w:rsidRDefault="00CF70D1" w:rsidP="006E0428">
      <w:pPr>
        <w:spacing w:before="120" w:after="120" w:line="240" w:lineRule="auto"/>
        <w:jc w:val="center"/>
        <w:rPr>
          <w:rFonts w:ascii="Arial" w:hAnsi="Arial" w:cs="Arial"/>
          <w:color w:val="000000" w:themeColor="text1"/>
          <w:sz w:val="24"/>
          <w:szCs w:val="24"/>
        </w:rPr>
      </w:pPr>
    </w:p>
    <w:p w14:paraId="272D9B82" w14:textId="77777777" w:rsidR="00CF70D1" w:rsidRDefault="00CF70D1" w:rsidP="006E0428">
      <w:pPr>
        <w:spacing w:before="120" w:after="120" w:line="240" w:lineRule="auto"/>
        <w:jc w:val="center"/>
        <w:rPr>
          <w:rFonts w:ascii="Arial" w:hAnsi="Arial" w:cs="Arial"/>
          <w:color w:val="000000" w:themeColor="text1"/>
          <w:sz w:val="24"/>
          <w:szCs w:val="24"/>
        </w:rPr>
      </w:pPr>
    </w:p>
    <w:p w14:paraId="1BB3850C" w14:textId="77777777" w:rsidR="00CF70D1" w:rsidRDefault="00CF70D1" w:rsidP="006E0428">
      <w:pPr>
        <w:spacing w:before="120" w:after="120" w:line="240" w:lineRule="auto"/>
        <w:jc w:val="center"/>
        <w:rPr>
          <w:rFonts w:ascii="Arial" w:hAnsi="Arial" w:cs="Arial"/>
          <w:color w:val="000000" w:themeColor="text1"/>
          <w:sz w:val="24"/>
          <w:szCs w:val="24"/>
        </w:rPr>
      </w:pPr>
    </w:p>
    <w:p w14:paraId="5103E763" w14:textId="77777777" w:rsidR="00CF70D1" w:rsidRDefault="00CF70D1" w:rsidP="006E0428">
      <w:pPr>
        <w:spacing w:before="120" w:after="120" w:line="240" w:lineRule="auto"/>
        <w:jc w:val="center"/>
        <w:rPr>
          <w:rFonts w:ascii="Arial" w:hAnsi="Arial" w:cs="Arial"/>
          <w:color w:val="000000" w:themeColor="text1"/>
          <w:sz w:val="24"/>
          <w:szCs w:val="24"/>
        </w:rPr>
      </w:pPr>
    </w:p>
    <w:p w14:paraId="1DD0AC7D" w14:textId="77777777" w:rsidR="00CF70D1" w:rsidRDefault="00CF70D1" w:rsidP="006E0428">
      <w:pPr>
        <w:spacing w:before="120" w:after="120" w:line="240" w:lineRule="auto"/>
        <w:jc w:val="center"/>
        <w:rPr>
          <w:rFonts w:ascii="Arial" w:hAnsi="Arial" w:cs="Arial"/>
          <w:color w:val="000000" w:themeColor="text1"/>
          <w:sz w:val="24"/>
          <w:szCs w:val="24"/>
        </w:rPr>
      </w:pPr>
    </w:p>
    <w:p w14:paraId="697603FC" w14:textId="77777777" w:rsidR="00CF70D1" w:rsidRDefault="00CF70D1" w:rsidP="006E0428">
      <w:pPr>
        <w:spacing w:before="120" w:after="120" w:line="240" w:lineRule="auto"/>
        <w:jc w:val="center"/>
        <w:rPr>
          <w:rFonts w:ascii="Arial" w:hAnsi="Arial" w:cs="Arial"/>
          <w:color w:val="000000" w:themeColor="text1"/>
          <w:sz w:val="24"/>
          <w:szCs w:val="24"/>
        </w:rPr>
      </w:pPr>
    </w:p>
    <w:p w14:paraId="6F83CCCF" w14:textId="77777777" w:rsidR="00CF70D1" w:rsidRDefault="00CF70D1" w:rsidP="006E0428">
      <w:pPr>
        <w:spacing w:before="120" w:after="120" w:line="240" w:lineRule="auto"/>
        <w:jc w:val="center"/>
        <w:rPr>
          <w:rFonts w:ascii="Arial" w:hAnsi="Arial" w:cs="Arial"/>
          <w:color w:val="000000" w:themeColor="text1"/>
          <w:sz w:val="24"/>
          <w:szCs w:val="24"/>
        </w:rPr>
      </w:pPr>
    </w:p>
    <w:p w14:paraId="2E55217A" w14:textId="77777777" w:rsidR="00CF70D1" w:rsidRDefault="00CF70D1" w:rsidP="006E0428">
      <w:pPr>
        <w:spacing w:before="120" w:after="120" w:line="240" w:lineRule="auto"/>
        <w:jc w:val="center"/>
        <w:rPr>
          <w:rFonts w:ascii="Arial" w:hAnsi="Arial" w:cs="Arial"/>
          <w:color w:val="000000" w:themeColor="text1"/>
          <w:sz w:val="24"/>
          <w:szCs w:val="24"/>
        </w:rPr>
      </w:pPr>
    </w:p>
    <w:p w14:paraId="12F21DF7" w14:textId="77777777" w:rsidR="00CF70D1" w:rsidRDefault="00CF70D1" w:rsidP="006E0428">
      <w:pPr>
        <w:spacing w:before="120" w:after="120" w:line="240" w:lineRule="auto"/>
        <w:jc w:val="center"/>
        <w:rPr>
          <w:rFonts w:ascii="Arial" w:hAnsi="Arial" w:cs="Arial"/>
          <w:color w:val="000000" w:themeColor="text1"/>
          <w:sz w:val="24"/>
          <w:szCs w:val="24"/>
        </w:rPr>
      </w:pPr>
    </w:p>
    <w:p w14:paraId="6D743BA2" w14:textId="77777777" w:rsidR="00CF70D1" w:rsidRDefault="00CF70D1" w:rsidP="006E0428">
      <w:pPr>
        <w:spacing w:before="120" w:after="120" w:line="240" w:lineRule="auto"/>
        <w:jc w:val="center"/>
        <w:rPr>
          <w:rFonts w:ascii="Arial" w:hAnsi="Arial" w:cs="Arial"/>
          <w:color w:val="000000" w:themeColor="text1"/>
          <w:sz w:val="24"/>
          <w:szCs w:val="24"/>
        </w:rPr>
      </w:pPr>
    </w:p>
    <w:p w14:paraId="1F20AAD1" w14:textId="77777777" w:rsidR="00CF70D1" w:rsidRDefault="00CF70D1" w:rsidP="006E0428">
      <w:pPr>
        <w:spacing w:before="120" w:after="120" w:line="240" w:lineRule="auto"/>
        <w:jc w:val="center"/>
        <w:rPr>
          <w:rFonts w:ascii="Arial" w:hAnsi="Arial" w:cs="Arial"/>
          <w:color w:val="000000" w:themeColor="text1"/>
          <w:sz w:val="24"/>
          <w:szCs w:val="24"/>
        </w:rPr>
      </w:pPr>
    </w:p>
    <w:p w14:paraId="4345DC3B" w14:textId="77777777" w:rsidR="00CF70D1" w:rsidRDefault="00CF70D1" w:rsidP="006E0428">
      <w:pPr>
        <w:spacing w:before="120" w:after="120" w:line="240" w:lineRule="auto"/>
        <w:jc w:val="center"/>
        <w:rPr>
          <w:rFonts w:ascii="Arial" w:hAnsi="Arial" w:cs="Arial"/>
          <w:color w:val="000000" w:themeColor="text1"/>
          <w:sz w:val="24"/>
          <w:szCs w:val="24"/>
        </w:rPr>
      </w:pPr>
    </w:p>
    <w:p w14:paraId="6A1EA823" w14:textId="77777777" w:rsidR="00CF70D1" w:rsidRDefault="00CF70D1" w:rsidP="006E0428">
      <w:pPr>
        <w:spacing w:before="120" w:after="120" w:line="240" w:lineRule="auto"/>
        <w:jc w:val="center"/>
        <w:rPr>
          <w:rFonts w:ascii="Arial" w:hAnsi="Arial" w:cs="Arial"/>
          <w:color w:val="000000" w:themeColor="text1"/>
          <w:sz w:val="24"/>
          <w:szCs w:val="24"/>
        </w:rPr>
      </w:pPr>
    </w:p>
    <w:p w14:paraId="3525255A" w14:textId="77777777" w:rsidR="00CF70D1" w:rsidRDefault="00CF70D1" w:rsidP="006E0428">
      <w:pPr>
        <w:spacing w:before="120" w:after="120" w:line="240" w:lineRule="auto"/>
        <w:jc w:val="center"/>
        <w:rPr>
          <w:rFonts w:ascii="Arial" w:hAnsi="Arial" w:cs="Arial"/>
          <w:color w:val="000000" w:themeColor="text1"/>
          <w:sz w:val="24"/>
          <w:szCs w:val="24"/>
        </w:rPr>
      </w:pPr>
    </w:p>
    <w:p w14:paraId="6D16B0FA" w14:textId="77777777" w:rsidR="00CF70D1" w:rsidRDefault="00CF70D1" w:rsidP="006E0428">
      <w:pPr>
        <w:spacing w:before="120" w:after="120" w:line="240" w:lineRule="auto"/>
        <w:jc w:val="center"/>
        <w:rPr>
          <w:rFonts w:ascii="Arial" w:hAnsi="Arial" w:cs="Arial"/>
          <w:color w:val="000000" w:themeColor="text1"/>
          <w:sz w:val="24"/>
          <w:szCs w:val="24"/>
        </w:rPr>
      </w:pPr>
    </w:p>
    <w:p w14:paraId="1A906B5F" w14:textId="77777777" w:rsidR="00CF70D1" w:rsidRDefault="00CF70D1" w:rsidP="006E0428">
      <w:pPr>
        <w:spacing w:before="120" w:after="120" w:line="240" w:lineRule="auto"/>
        <w:jc w:val="center"/>
        <w:rPr>
          <w:rFonts w:ascii="Arial" w:hAnsi="Arial" w:cs="Arial"/>
          <w:color w:val="000000" w:themeColor="text1"/>
          <w:sz w:val="24"/>
          <w:szCs w:val="24"/>
        </w:rPr>
      </w:pPr>
    </w:p>
    <w:p w14:paraId="3173DB6D" w14:textId="77777777" w:rsidR="00CF70D1" w:rsidRDefault="00CF70D1" w:rsidP="006E0428">
      <w:pPr>
        <w:spacing w:before="120" w:after="120" w:line="240" w:lineRule="auto"/>
        <w:jc w:val="center"/>
        <w:rPr>
          <w:rFonts w:ascii="Arial" w:hAnsi="Arial" w:cs="Arial"/>
          <w:color w:val="000000" w:themeColor="text1"/>
          <w:sz w:val="24"/>
          <w:szCs w:val="24"/>
        </w:rPr>
      </w:pPr>
    </w:p>
    <w:p w14:paraId="44B5BC1D" w14:textId="77777777" w:rsidR="00CF70D1" w:rsidRDefault="00CF70D1" w:rsidP="006E0428">
      <w:pPr>
        <w:spacing w:before="120" w:after="120" w:line="240" w:lineRule="auto"/>
        <w:jc w:val="center"/>
        <w:rPr>
          <w:rFonts w:ascii="Arial" w:hAnsi="Arial" w:cs="Arial"/>
          <w:color w:val="000000" w:themeColor="text1"/>
          <w:sz w:val="24"/>
          <w:szCs w:val="24"/>
        </w:rPr>
      </w:pPr>
    </w:p>
    <w:p w14:paraId="0AFE845F" w14:textId="77777777" w:rsidR="00CF70D1" w:rsidRDefault="00CF70D1" w:rsidP="006E0428">
      <w:pPr>
        <w:spacing w:before="120" w:after="120" w:line="240" w:lineRule="auto"/>
        <w:jc w:val="center"/>
        <w:rPr>
          <w:rFonts w:ascii="Arial" w:hAnsi="Arial" w:cs="Arial"/>
          <w:color w:val="000000" w:themeColor="text1"/>
          <w:sz w:val="24"/>
          <w:szCs w:val="24"/>
        </w:rPr>
      </w:pPr>
    </w:p>
    <w:p w14:paraId="6128F033" w14:textId="77777777" w:rsidR="00CF70D1" w:rsidRDefault="00CF70D1" w:rsidP="006E0428">
      <w:pPr>
        <w:spacing w:before="120" w:after="120" w:line="240" w:lineRule="auto"/>
        <w:jc w:val="center"/>
        <w:rPr>
          <w:rFonts w:ascii="Arial" w:hAnsi="Arial" w:cs="Arial"/>
          <w:color w:val="000000" w:themeColor="text1"/>
          <w:sz w:val="24"/>
          <w:szCs w:val="24"/>
        </w:rPr>
      </w:pPr>
    </w:p>
    <w:p w14:paraId="7A93BD80" w14:textId="77777777" w:rsidR="00CF70D1" w:rsidRDefault="00CF70D1" w:rsidP="006E0428">
      <w:pPr>
        <w:spacing w:before="120" w:after="120" w:line="240" w:lineRule="auto"/>
        <w:jc w:val="center"/>
        <w:rPr>
          <w:rFonts w:ascii="Arial" w:hAnsi="Arial" w:cs="Arial"/>
          <w:color w:val="000000" w:themeColor="text1"/>
          <w:sz w:val="24"/>
          <w:szCs w:val="24"/>
        </w:rPr>
      </w:pPr>
    </w:p>
    <w:p w14:paraId="10D9C3B3" w14:textId="77777777" w:rsidR="00CF70D1" w:rsidRDefault="00CF70D1" w:rsidP="006E0428">
      <w:pPr>
        <w:spacing w:before="120" w:after="120" w:line="240" w:lineRule="auto"/>
        <w:jc w:val="center"/>
        <w:rPr>
          <w:rFonts w:ascii="Arial" w:hAnsi="Arial" w:cs="Arial"/>
          <w:color w:val="000000" w:themeColor="text1"/>
          <w:sz w:val="24"/>
          <w:szCs w:val="24"/>
        </w:rPr>
      </w:pPr>
    </w:p>
    <w:p w14:paraId="0D356899" w14:textId="77777777" w:rsidR="00CF70D1" w:rsidRDefault="00CF70D1" w:rsidP="006E0428">
      <w:pPr>
        <w:spacing w:before="120" w:after="120" w:line="240" w:lineRule="auto"/>
        <w:jc w:val="center"/>
        <w:rPr>
          <w:rFonts w:ascii="Arial" w:hAnsi="Arial" w:cs="Arial"/>
          <w:color w:val="000000" w:themeColor="text1"/>
          <w:sz w:val="24"/>
          <w:szCs w:val="24"/>
        </w:rPr>
      </w:pPr>
    </w:p>
    <w:p w14:paraId="54FA5C65" w14:textId="77777777" w:rsidR="00CF70D1" w:rsidRDefault="00CF70D1" w:rsidP="006E0428">
      <w:pPr>
        <w:spacing w:before="120" w:after="120" w:line="240" w:lineRule="auto"/>
        <w:jc w:val="center"/>
        <w:rPr>
          <w:rFonts w:ascii="Arial" w:hAnsi="Arial" w:cs="Arial"/>
          <w:color w:val="000000" w:themeColor="text1"/>
          <w:sz w:val="24"/>
          <w:szCs w:val="24"/>
        </w:rPr>
      </w:pPr>
    </w:p>
    <w:p w14:paraId="23B76BFB" w14:textId="77777777" w:rsidR="00CF70D1" w:rsidRDefault="00CF70D1" w:rsidP="006E0428">
      <w:pPr>
        <w:spacing w:before="120" w:after="120" w:line="240" w:lineRule="auto"/>
        <w:jc w:val="center"/>
        <w:rPr>
          <w:rFonts w:ascii="Arial" w:hAnsi="Arial" w:cs="Arial"/>
          <w:color w:val="000000" w:themeColor="text1"/>
          <w:sz w:val="24"/>
          <w:szCs w:val="24"/>
        </w:rPr>
      </w:pPr>
    </w:p>
    <w:p w14:paraId="35BBA0AF" w14:textId="77777777" w:rsidR="006E0428" w:rsidRPr="00933DF9" w:rsidRDefault="006E0428" w:rsidP="006E0428">
      <w:pPr>
        <w:spacing w:before="120" w:after="120" w:line="240" w:lineRule="auto"/>
        <w:jc w:val="center"/>
        <w:rPr>
          <w:rFonts w:ascii="Arial" w:hAnsi="Arial" w:cs="Arial"/>
          <w:b/>
          <w:color w:val="000000" w:themeColor="text1"/>
          <w:sz w:val="24"/>
          <w:szCs w:val="24"/>
        </w:rPr>
      </w:pPr>
      <w:r w:rsidRPr="00933DF9">
        <w:rPr>
          <w:rFonts w:ascii="Arial" w:hAnsi="Arial" w:cs="Arial"/>
          <w:b/>
          <w:color w:val="000000" w:themeColor="text1"/>
          <w:sz w:val="24"/>
          <w:szCs w:val="24"/>
        </w:rPr>
        <w:lastRenderedPageBreak/>
        <w:t>MENSAGEM</w:t>
      </w:r>
    </w:p>
    <w:p w14:paraId="7A102480" w14:textId="77777777" w:rsidR="006E0428" w:rsidRPr="00933DF9" w:rsidRDefault="006E0428" w:rsidP="006E0428">
      <w:pPr>
        <w:spacing w:before="120" w:after="120" w:line="240" w:lineRule="auto"/>
        <w:jc w:val="center"/>
        <w:rPr>
          <w:rFonts w:ascii="Arial" w:hAnsi="Arial" w:cs="Arial"/>
          <w:color w:val="000000" w:themeColor="text1"/>
          <w:sz w:val="24"/>
          <w:szCs w:val="24"/>
        </w:rPr>
      </w:pPr>
    </w:p>
    <w:p w14:paraId="585534EA" w14:textId="77777777" w:rsidR="00AF04FA" w:rsidRPr="00933DF9" w:rsidRDefault="00AF04FA" w:rsidP="00AF04FA">
      <w:pPr>
        <w:spacing w:after="0" w:line="240" w:lineRule="auto"/>
        <w:rPr>
          <w:rFonts w:ascii="Arial" w:eastAsia="Times New Roman" w:hAnsi="Arial" w:cs="Arial"/>
          <w:color w:val="000000" w:themeColor="text1"/>
          <w:sz w:val="24"/>
          <w:szCs w:val="24"/>
          <w:lang w:eastAsia="pt-BR"/>
        </w:rPr>
      </w:pPr>
    </w:p>
    <w:p w14:paraId="57DBDCEF" w14:textId="77777777" w:rsidR="00AF04FA" w:rsidRPr="00933DF9" w:rsidRDefault="00AF04FA" w:rsidP="00AF04FA">
      <w:pPr>
        <w:spacing w:after="0" w:line="240" w:lineRule="auto"/>
        <w:jc w:val="both"/>
        <w:rPr>
          <w:rFonts w:ascii="Arial" w:eastAsia="Times New Roman" w:hAnsi="Arial" w:cs="Arial"/>
          <w:color w:val="000000" w:themeColor="text1"/>
          <w:sz w:val="24"/>
          <w:szCs w:val="24"/>
          <w:lang w:eastAsia="pt-BR"/>
        </w:rPr>
      </w:pPr>
      <w:r w:rsidRPr="00933DF9">
        <w:rPr>
          <w:rFonts w:ascii="Arial" w:eastAsia="Times New Roman" w:hAnsi="Arial" w:cs="Arial"/>
          <w:color w:val="000000" w:themeColor="text1"/>
          <w:sz w:val="24"/>
          <w:szCs w:val="24"/>
          <w:lang w:eastAsia="pt-BR"/>
        </w:rPr>
        <w:t>Excelentíssimo Senhor Vereador Presidente,</w:t>
      </w:r>
    </w:p>
    <w:p w14:paraId="28B79431" w14:textId="77777777" w:rsidR="00AF04FA" w:rsidRPr="00933DF9" w:rsidRDefault="002A5BEC" w:rsidP="00AF04FA">
      <w:pPr>
        <w:spacing w:before="120" w:after="120" w:line="360" w:lineRule="auto"/>
        <w:jc w:val="both"/>
        <w:rPr>
          <w:rFonts w:ascii="Arial" w:eastAsia="Times New Roman" w:hAnsi="Arial" w:cs="Arial"/>
          <w:color w:val="000000" w:themeColor="text1"/>
          <w:sz w:val="24"/>
          <w:szCs w:val="24"/>
          <w:lang w:eastAsia="pt-BR"/>
        </w:rPr>
      </w:pPr>
      <w:r w:rsidRPr="00933DF9">
        <w:rPr>
          <w:rFonts w:ascii="Arial" w:eastAsia="Times New Roman" w:hAnsi="Arial" w:cs="Arial"/>
          <w:color w:val="000000" w:themeColor="text1"/>
          <w:sz w:val="24"/>
          <w:szCs w:val="24"/>
          <w:lang w:eastAsia="pt-BR"/>
        </w:rPr>
        <w:t>Senhora Vereadora,</w:t>
      </w:r>
    </w:p>
    <w:p w14:paraId="25BCEDB3" w14:textId="77777777" w:rsidR="00AF04FA" w:rsidRPr="00933DF9" w:rsidRDefault="00AF04FA" w:rsidP="00AF04FA">
      <w:pPr>
        <w:spacing w:before="120" w:after="120" w:line="360" w:lineRule="auto"/>
        <w:jc w:val="both"/>
        <w:rPr>
          <w:rFonts w:ascii="Arial" w:eastAsia="Times New Roman" w:hAnsi="Arial" w:cs="Arial"/>
          <w:color w:val="000000" w:themeColor="text1"/>
          <w:sz w:val="24"/>
          <w:szCs w:val="24"/>
          <w:lang w:eastAsia="pt-BR"/>
        </w:rPr>
      </w:pPr>
      <w:r w:rsidRPr="00933DF9">
        <w:rPr>
          <w:rFonts w:ascii="Arial" w:eastAsia="Times New Roman" w:hAnsi="Arial" w:cs="Arial"/>
          <w:color w:val="000000" w:themeColor="text1"/>
          <w:sz w:val="24"/>
          <w:szCs w:val="24"/>
          <w:lang w:eastAsia="pt-BR"/>
        </w:rPr>
        <w:t>Senhores Vereadores.</w:t>
      </w:r>
    </w:p>
    <w:p w14:paraId="5BF7B3F5" w14:textId="77777777" w:rsidR="004A5C60" w:rsidRPr="00933DF9" w:rsidRDefault="004A5C60" w:rsidP="00410DF8">
      <w:pPr>
        <w:pStyle w:val="abdul"/>
        <w:spacing w:before="120" w:beforeAutospacing="0" w:after="120" w:afterAutospacing="0"/>
        <w:jc w:val="both"/>
        <w:rPr>
          <w:rFonts w:ascii="Arial" w:hAnsi="Arial" w:cs="Arial"/>
          <w:color w:val="000000" w:themeColor="text1"/>
        </w:rPr>
      </w:pPr>
      <w:r w:rsidRPr="00933DF9">
        <w:rPr>
          <w:rFonts w:ascii="Arial" w:hAnsi="Arial" w:cs="Arial"/>
          <w:color w:val="000000" w:themeColor="text1"/>
        </w:rPr>
        <w:t xml:space="preserve"> </w:t>
      </w:r>
      <w:r w:rsidRPr="00933DF9">
        <w:rPr>
          <w:rFonts w:ascii="Arial" w:hAnsi="Arial" w:cs="Arial"/>
          <w:color w:val="000000" w:themeColor="text1"/>
        </w:rPr>
        <w:tab/>
      </w:r>
      <w:r w:rsidR="00AF04FA" w:rsidRPr="00933DF9">
        <w:rPr>
          <w:rFonts w:ascii="Arial" w:hAnsi="Arial" w:cs="Arial"/>
          <w:color w:val="000000" w:themeColor="text1"/>
        </w:rPr>
        <w:t>Tenho a honra de encaminhar a Vossas Excelências o incluso projeto de lei que tem por</w:t>
      </w:r>
      <w:r w:rsidRPr="00933DF9">
        <w:rPr>
          <w:rFonts w:ascii="Arial" w:hAnsi="Arial" w:cs="Arial"/>
          <w:color w:val="000000" w:themeColor="text1"/>
        </w:rPr>
        <w:t xml:space="preserve"> ementa a seguinte:</w:t>
      </w:r>
    </w:p>
    <w:p w14:paraId="48BFA63B" w14:textId="77777777" w:rsidR="004A5C60" w:rsidRPr="00933DF9" w:rsidRDefault="004A5C60" w:rsidP="004A5C60">
      <w:pPr>
        <w:pStyle w:val="Recuodecorpodetexto"/>
        <w:pBdr>
          <w:bottom w:val="none" w:sz="0" w:space="0" w:color="auto"/>
        </w:pBdr>
        <w:spacing w:before="120" w:after="120"/>
        <w:ind w:left="0"/>
        <w:jc w:val="center"/>
        <w:rPr>
          <w:rFonts w:ascii="Arial" w:hAnsi="Arial" w:cs="Arial"/>
          <w:b w:val="0"/>
          <w:color w:val="000000" w:themeColor="text1"/>
        </w:rPr>
      </w:pPr>
      <w:r w:rsidRPr="00933DF9">
        <w:rPr>
          <w:rFonts w:ascii="Arial" w:hAnsi="Arial" w:cs="Arial"/>
          <w:color w:val="000000" w:themeColor="text1"/>
        </w:rPr>
        <w:t>“Dispõe sobre o Fundo Municipal de Segurança Urbana.”</w:t>
      </w:r>
    </w:p>
    <w:p w14:paraId="7B58F24F" w14:textId="77777777" w:rsidR="004A5C60" w:rsidRPr="00933DF9" w:rsidRDefault="004A5C60" w:rsidP="004A5C60">
      <w:pPr>
        <w:spacing w:line="360" w:lineRule="auto"/>
        <w:jc w:val="both"/>
        <w:rPr>
          <w:rFonts w:ascii="Arial" w:hAnsi="Arial" w:cs="Arial"/>
          <w:sz w:val="24"/>
          <w:szCs w:val="24"/>
        </w:rPr>
      </w:pPr>
      <w:r w:rsidRPr="00933DF9">
        <w:rPr>
          <w:rFonts w:ascii="Arial" w:hAnsi="Arial" w:cs="Arial"/>
          <w:sz w:val="24"/>
          <w:szCs w:val="24"/>
        </w:rPr>
        <w:t xml:space="preserve"> </w:t>
      </w:r>
      <w:r w:rsidRPr="00933DF9">
        <w:rPr>
          <w:rFonts w:ascii="Arial" w:hAnsi="Arial" w:cs="Arial"/>
          <w:sz w:val="24"/>
          <w:szCs w:val="24"/>
        </w:rPr>
        <w:tab/>
        <w:t xml:space="preserve">Com efeito, o “Fundo Municipal de Segurança” foi criado pela Lei nº 1.826/1998, após a criação da Guarda Civil Municipal de Itaquaquecetuba pela Lei Municipal nº 1.746, de 14 de maio de 1998, alterada pela Lei nº 1.800, de 25 de setembro de 1998. Por indigitadas leis municipais, a Guarda Civil Municipal </w:t>
      </w:r>
      <w:r w:rsidRPr="00933DF9">
        <w:rPr>
          <w:rFonts w:ascii="Arial" w:hAnsi="Arial" w:cs="Arial"/>
          <w:b/>
          <w:sz w:val="24"/>
          <w:szCs w:val="24"/>
        </w:rPr>
        <w:t xml:space="preserve">era subordinada ao Gabinete do Prefeito, </w:t>
      </w:r>
      <w:r w:rsidRPr="00933DF9">
        <w:rPr>
          <w:rFonts w:ascii="Arial" w:hAnsi="Arial" w:cs="Arial"/>
          <w:sz w:val="24"/>
          <w:szCs w:val="24"/>
        </w:rPr>
        <w:t>até que a Lei nº 2.297, de 02 de março de 2005 passou a subordiná-la à Secretaria Municipal de Segurança Urbana, criada pela Lei Complementar nº 103, de 03 de janeiro de 2005.</w:t>
      </w:r>
    </w:p>
    <w:p w14:paraId="1E54A87A" w14:textId="77777777" w:rsidR="004A5C60" w:rsidRPr="00933DF9" w:rsidRDefault="004A5C60" w:rsidP="004A5C60">
      <w:pPr>
        <w:spacing w:line="360" w:lineRule="auto"/>
        <w:jc w:val="both"/>
        <w:rPr>
          <w:rFonts w:ascii="Arial" w:hAnsi="Arial" w:cs="Arial"/>
          <w:sz w:val="24"/>
          <w:szCs w:val="24"/>
        </w:rPr>
      </w:pPr>
      <w:r w:rsidRPr="00933DF9">
        <w:rPr>
          <w:rFonts w:ascii="Arial" w:hAnsi="Arial" w:cs="Arial"/>
          <w:sz w:val="24"/>
          <w:szCs w:val="24"/>
        </w:rPr>
        <w:t xml:space="preserve"> </w:t>
      </w:r>
      <w:r w:rsidRPr="00933DF9">
        <w:rPr>
          <w:rFonts w:ascii="Arial" w:hAnsi="Arial" w:cs="Arial"/>
          <w:sz w:val="24"/>
          <w:szCs w:val="24"/>
        </w:rPr>
        <w:tab/>
        <w:t>Inclusive, foi acrescentado à Pasta da Segurança o verbete: “Urbana”, identificada após a Lei Complementar nº 103/2005 como SECRETARI</w:t>
      </w:r>
      <w:r w:rsidR="00933DF9" w:rsidRPr="00933DF9">
        <w:rPr>
          <w:rFonts w:ascii="Arial" w:hAnsi="Arial" w:cs="Arial"/>
          <w:sz w:val="24"/>
          <w:szCs w:val="24"/>
        </w:rPr>
        <w:t>A MUNICIPAL DE SEGURANÇA URBANA e como tal consta da Lei Complementar Municipal nº 65/2002.</w:t>
      </w:r>
    </w:p>
    <w:p w14:paraId="30D019D4" w14:textId="77777777" w:rsidR="004A5C60" w:rsidRPr="00933DF9" w:rsidRDefault="004A5C60" w:rsidP="004A5C60">
      <w:pPr>
        <w:spacing w:line="360" w:lineRule="auto"/>
        <w:jc w:val="both"/>
        <w:rPr>
          <w:rFonts w:ascii="Arial" w:hAnsi="Arial" w:cs="Arial"/>
          <w:sz w:val="24"/>
          <w:szCs w:val="24"/>
        </w:rPr>
      </w:pPr>
      <w:r w:rsidRPr="00933DF9">
        <w:rPr>
          <w:rFonts w:ascii="Arial" w:hAnsi="Arial" w:cs="Arial"/>
          <w:sz w:val="24"/>
          <w:szCs w:val="24"/>
        </w:rPr>
        <w:tab/>
        <w:t>Logo, no momento da criação do FUNDO MUNICIPAL DE SE</w:t>
      </w:r>
      <w:r w:rsidR="00933DF9" w:rsidRPr="00933DF9">
        <w:rPr>
          <w:rFonts w:ascii="Arial" w:hAnsi="Arial" w:cs="Arial"/>
          <w:sz w:val="24"/>
          <w:szCs w:val="24"/>
        </w:rPr>
        <w:t>GURANÇA, não se vislumbrava</w:t>
      </w:r>
      <w:r w:rsidRPr="00933DF9">
        <w:rPr>
          <w:rFonts w:ascii="Arial" w:hAnsi="Arial" w:cs="Arial"/>
          <w:sz w:val="24"/>
          <w:szCs w:val="24"/>
        </w:rPr>
        <w:t xml:space="preserve"> que seria acrescido tal verbete ao nome da Pasta, pelo que, é natural que o Fundo tivesse sido denominado como foi pela Lei nº 1.826/1998.</w:t>
      </w:r>
    </w:p>
    <w:p w14:paraId="3A7B94C3" w14:textId="77777777" w:rsidR="004A5C60" w:rsidRPr="00933DF9" w:rsidRDefault="004A5C60" w:rsidP="004A5C60">
      <w:pPr>
        <w:spacing w:line="360" w:lineRule="auto"/>
        <w:jc w:val="both"/>
        <w:rPr>
          <w:rFonts w:ascii="Arial" w:hAnsi="Arial" w:cs="Arial"/>
          <w:sz w:val="24"/>
          <w:szCs w:val="24"/>
        </w:rPr>
      </w:pPr>
      <w:r w:rsidRPr="00933DF9">
        <w:rPr>
          <w:rFonts w:ascii="Arial" w:hAnsi="Arial" w:cs="Arial"/>
          <w:sz w:val="24"/>
          <w:szCs w:val="24"/>
        </w:rPr>
        <w:tab/>
        <w:t xml:space="preserve">Por esta perspectiva, </w:t>
      </w:r>
      <w:r w:rsidRPr="00933DF9">
        <w:rPr>
          <w:rFonts w:ascii="Arial" w:hAnsi="Arial" w:cs="Arial"/>
          <w:b/>
          <w:sz w:val="24"/>
          <w:szCs w:val="24"/>
        </w:rPr>
        <w:t xml:space="preserve">evidentemente, </w:t>
      </w:r>
      <w:r w:rsidRPr="00933DF9">
        <w:rPr>
          <w:rFonts w:ascii="Arial" w:hAnsi="Arial" w:cs="Arial"/>
          <w:sz w:val="24"/>
          <w:szCs w:val="24"/>
        </w:rPr>
        <w:t>o Fundo não é de Segurança, mas de “Segurança Urbana”</w:t>
      </w:r>
      <w:r w:rsidR="00933DF9" w:rsidRPr="00933DF9">
        <w:rPr>
          <w:rFonts w:ascii="Arial" w:hAnsi="Arial" w:cs="Arial"/>
          <w:sz w:val="24"/>
          <w:szCs w:val="24"/>
        </w:rPr>
        <w:t>, fazendo-se necessário a correção  não só quanto à</w:t>
      </w:r>
      <w:r w:rsidRPr="00933DF9">
        <w:rPr>
          <w:rFonts w:ascii="Arial" w:hAnsi="Arial" w:cs="Arial"/>
          <w:sz w:val="24"/>
          <w:szCs w:val="24"/>
        </w:rPr>
        <w:t xml:space="preserve"> responsabilidade por sua gerência, já que a Guarda Civil Municipal de Itaquaquecetuba não é mais subordinada diretamente ao Gabinete do Prefeito,</w:t>
      </w:r>
      <w:r w:rsidR="00933DF9" w:rsidRPr="00933DF9">
        <w:rPr>
          <w:rFonts w:ascii="Arial" w:hAnsi="Arial" w:cs="Arial"/>
          <w:sz w:val="24"/>
          <w:szCs w:val="24"/>
        </w:rPr>
        <w:t xml:space="preserve"> como também, para acrescentar o sufixo “Urbana” ao seu nome e desta forma</w:t>
      </w:r>
      <w:r w:rsidRPr="00933DF9">
        <w:rPr>
          <w:rFonts w:ascii="Arial" w:hAnsi="Arial" w:cs="Arial"/>
          <w:sz w:val="24"/>
          <w:szCs w:val="24"/>
        </w:rPr>
        <w:t>, também ser corrigida a própria lei que criou o referido Fundo,</w:t>
      </w:r>
      <w:r w:rsidR="00933DF9" w:rsidRPr="00933DF9">
        <w:rPr>
          <w:rFonts w:ascii="Arial" w:hAnsi="Arial" w:cs="Arial"/>
          <w:sz w:val="24"/>
          <w:szCs w:val="24"/>
        </w:rPr>
        <w:t xml:space="preserve"> o que exige a sua reprodução integral em outra lei, na conformidade com a orientação do Art. 12, I </w:t>
      </w:r>
      <w:r w:rsidR="00933DF9" w:rsidRPr="00933DF9">
        <w:rPr>
          <w:rFonts w:ascii="Arial" w:hAnsi="Arial" w:cs="Arial"/>
          <w:sz w:val="24"/>
          <w:szCs w:val="24"/>
        </w:rPr>
        <w:lastRenderedPageBreak/>
        <w:t xml:space="preserve">da Lei Complementar nº 98/1995; além disso, </w:t>
      </w:r>
      <w:r w:rsidRPr="00933DF9">
        <w:rPr>
          <w:rFonts w:ascii="Arial" w:hAnsi="Arial" w:cs="Arial"/>
          <w:sz w:val="24"/>
          <w:szCs w:val="24"/>
        </w:rPr>
        <w:t xml:space="preserve">para retirar dela uma impropriedade de que seus recursos servem para a dá suporte financeiro ao </w:t>
      </w:r>
      <w:r w:rsidRPr="00933DF9">
        <w:rPr>
          <w:rFonts w:ascii="Arial" w:hAnsi="Arial" w:cs="Arial"/>
          <w:b/>
          <w:sz w:val="24"/>
          <w:szCs w:val="24"/>
        </w:rPr>
        <w:t xml:space="preserve">Corpo de Bombeiros, </w:t>
      </w:r>
      <w:r w:rsidRPr="00933DF9">
        <w:rPr>
          <w:rFonts w:ascii="Arial" w:hAnsi="Arial" w:cs="Arial"/>
          <w:sz w:val="24"/>
          <w:szCs w:val="24"/>
        </w:rPr>
        <w:t xml:space="preserve">cujo órgão pertence a outro nível governamental e, ademais, os recursos destinados pelo orçamento municipal decorram de convênios, com dotações que até a presente data, pelas pesquisas em peças orçamentárias passadas e presentes, nunca passaram por referido fundo. Ademais, o Corpo de Bombeiros, órgão do Governo do Estado de São Paulo, tem mais proximidade, isto é, suas atribuições em âmbito municipal, com aquelas definidas para a Defesa Civil </w:t>
      </w:r>
      <w:r w:rsidR="00933DF9" w:rsidRPr="00933DF9">
        <w:rPr>
          <w:rFonts w:ascii="Arial" w:hAnsi="Arial" w:cs="Arial"/>
          <w:sz w:val="24"/>
          <w:szCs w:val="24"/>
        </w:rPr>
        <w:t xml:space="preserve">Municipal </w:t>
      </w:r>
      <w:r w:rsidRPr="00933DF9">
        <w:rPr>
          <w:rFonts w:ascii="Arial" w:hAnsi="Arial" w:cs="Arial"/>
          <w:sz w:val="24"/>
          <w:szCs w:val="24"/>
        </w:rPr>
        <w:t>e esta, por sua vez, é uma divisão da própria Guarda Civil Municipal (Lei Complementar Municipal nº 103/2005, artigo 6</w:t>
      </w:r>
      <w:r w:rsidR="00933DF9" w:rsidRPr="00933DF9">
        <w:rPr>
          <w:rFonts w:ascii="Arial" w:hAnsi="Arial" w:cs="Arial"/>
          <w:sz w:val="24"/>
          <w:szCs w:val="24"/>
        </w:rPr>
        <w:t>º, II,  ´c´), de sorte que não faz sentido que o Fundo Municipal de Segurança Urbana dê suporte ao órgão de outro ente governamental.</w:t>
      </w:r>
    </w:p>
    <w:p w14:paraId="3206BFE7" w14:textId="77777777" w:rsidR="00AF04FA" w:rsidRPr="00933DF9" w:rsidRDefault="00410DF8" w:rsidP="00880DA9">
      <w:pPr>
        <w:pStyle w:val="abdul"/>
        <w:spacing w:before="120" w:beforeAutospacing="0" w:after="120" w:afterAutospacing="0"/>
        <w:jc w:val="both"/>
        <w:rPr>
          <w:rFonts w:ascii="Arial" w:hAnsi="Arial" w:cs="Arial"/>
          <w:color w:val="000000" w:themeColor="text1"/>
        </w:rPr>
      </w:pPr>
      <w:r w:rsidRPr="00933DF9">
        <w:rPr>
          <w:rFonts w:ascii="Arial" w:hAnsi="Arial" w:cs="Arial"/>
          <w:color w:val="000000" w:themeColor="text1"/>
        </w:rPr>
        <w:t xml:space="preserve"> </w:t>
      </w:r>
      <w:r w:rsidR="004A5C60" w:rsidRPr="00933DF9">
        <w:rPr>
          <w:rFonts w:ascii="Arial" w:hAnsi="Arial" w:cs="Arial"/>
          <w:color w:val="000000" w:themeColor="text1"/>
        </w:rPr>
        <w:t xml:space="preserve"> </w:t>
      </w:r>
      <w:r w:rsidR="004A5C60" w:rsidRPr="00933DF9">
        <w:rPr>
          <w:rFonts w:ascii="Arial" w:hAnsi="Arial" w:cs="Arial"/>
          <w:color w:val="000000" w:themeColor="text1"/>
        </w:rPr>
        <w:tab/>
      </w:r>
      <w:r w:rsidR="00AF04FA" w:rsidRPr="00933DF9">
        <w:rPr>
          <w:rFonts w:ascii="Arial" w:hAnsi="Arial" w:cs="Arial"/>
          <w:color w:val="000000" w:themeColor="text1"/>
        </w:rPr>
        <w:t>São estes os motivos, Excelentíssima Vereadora, Excelentíssimos Vereadores, pelos quais rogo-lhes ligeira apreciação e aprovação.</w:t>
      </w:r>
    </w:p>
    <w:p w14:paraId="47FCCA33" w14:textId="77777777" w:rsidR="00AF04FA" w:rsidRPr="00933DF9" w:rsidRDefault="00AF04FA" w:rsidP="00AF04FA">
      <w:pPr>
        <w:spacing w:before="120" w:after="120" w:line="360" w:lineRule="auto"/>
        <w:jc w:val="both"/>
        <w:rPr>
          <w:rFonts w:ascii="Arial" w:eastAsia="Times New Roman" w:hAnsi="Arial" w:cs="Arial"/>
          <w:color w:val="000000" w:themeColor="text1"/>
          <w:sz w:val="24"/>
          <w:szCs w:val="24"/>
          <w:lang w:eastAsia="pt-BR"/>
        </w:rPr>
      </w:pPr>
      <w:r w:rsidRPr="00933DF9">
        <w:rPr>
          <w:rFonts w:ascii="Arial" w:eastAsia="Times New Roman" w:hAnsi="Arial" w:cs="Arial"/>
          <w:color w:val="000000" w:themeColor="text1"/>
          <w:sz w:val="24"/>
          <w:szCs w:val="24"/>
          <w:lang w:eastAsia="pt-BR"/>
        </w:rPr>
        <w:tab/>
        <w:t>Contando com o costumeiro empenho, cumprimento-os.</w:t>
      </w:r>
    </w:p>
    <w:p w14:paraId="47E5D2BB" w14:textId="77777777" w:rsidR="00E45B5C" w:rsidRPr="00933DF9" w:rsidRDefault="00E45B5C" w:rsidP="00AF04FA">
      <w:pPr>
        <w:spacing w:before="120" w:after="120" w:line="360" w:lineRule="auto"/>
        <w:jc w:val="both"/>
        <w:rPr>
          <w:rFonts w:ascii="Arial" w:eastAsia="Times New Roman" w:hAnsi="Arial" w:cs="Arial"/>
          <w:color w:val="000000" w:themeColor="text1"/>
          <w:sz w:val="24"/>
          <w:szCs w:val="24"/>
          <w:lang w:eastAsia="pt-BR"/>
        </w:rPr>
      </w:pPr>
      <w:r w:rsidRPr="00933DF9">
        <w:rPr>
          <w:rFonts w:ascii="Arial" w:eastAsia="Times New Roman" w:hAnsi="Arial" w:cs="Arial"/>
          <w:color w:val="000000" w:themeColor="text1"/>
          <w:sz w:val="24"/>
          <w:szCs w:val="24"/>
          <w:lang w:eastAsia="pt-BR"/>
        </w:rPr>
        <w:tab/>
      </w:r>
      <w:r w:rsidRPr="00933DF9">
        <w:rPr>
          <w:rFonts w:ascii="Arial" w:eastAsia="Times New Roman" w:hAnsi="Arial" w:cs="Arial"/>
          <w:color w:val="000000" w:themeColor="text1"/>
          <w:sz w:val="24"/>
          <w:szCs w:val="24"/>
          <w:lang w:eastAsia="pt-BR"/>
        </w:rPr>
        <w:tab/>
      </w:r>
      <w:r w:rsidRPr="00933DF9">
        <w:rPr>
          <w:rFonts w:ascii="Arial" w:eastAsia="Times New Roman" w:hAnsi="Arial" w:cs="Arial"/>
          <w:color w:val="000000" w:themeColor="text1"/>
          <w:sz w:val="24"/>
          <w:szCs w:val="24"/>
          <w:lang w:eastAsia="pt-BR"/>
        </w:rPr>
        <w:tab/>
        <w:t xml:space="preserve">Itaquaquecetuba, ...... de </w:t>
      </w:r>
      <w:r w:rsidR="00A61A7C" w:rsidRPr="00933DF9">
        <w:rPr>
          <w:rFonts w:ascii="Arial" w:eastAsia="Times New Roman" w:hAnsi="Arial" w:cs="Arial"/>
          <w:color w:val="000000" w:themeColor="text1"/>
          <w:sz w:val="24"/>
          <w:szCs w:val="24"/>
          <w:lang w:eastAsia="pt-BR"/>
        </w:rPr>
        <w:t>agosto</w:t>
      </w:r>
      <w:r w:rsidRPr="00933DF9">
        <w:rPr>
          <w:rFonts w:ascii="Arial" w:eastAsia="Times New Roman" w:hAnsi="Arial" w:cs="Arial"/>
          <w:color w:val="000000" w:themeColor="text1"/>
          <w:sz w:val="24"/>
          <w:szCs w:val="24"/>
          <w:lang w:eastAsia="pt-BR"/>
        </w:rPr>
        <w:t xml:space="preserve"> de 2021.</w:t>
      </w:r>
    </w:p>
    <w:p w14:paraId="56D21F5B" w14:textId="77777777" w:rsidR="00AF04FA" w:rsidRPr="00933DF9" w:rsidRDefault="00AF04FA" w:rsidP="0074212B">
      <w:pPr>
        <w:spacing w:after="0" w:line="240" w:lineRule="auto"/>
        <w:jc w:val="center"/>
        <w:rPr>
          <w:rFonts w:ascii="Arial" w:eastAsia="Times New Roman" w:hAnsi="Arial" w:cs="Arial"/>
          <w:color w:val="000000" w:themeColor="text1"/>
          <w:sz w:val="24"/>
          <w:szCs w:val="24"/>
          <w:lang w:eastAsia="pt-BR"/>
        </w:rPr>
      </w:pPr>
    </w:p>
    <w:p w14:paraId="5609D494" w14:textId="77777777" w:rsidR="00E45B5C" w:rsidRPr="00933DF9" w:rsidRDefault="00E45B5C" w:rsidP="0074212B">
      <w:pPr>
        <w:spacing w:after="0" w:line="240" w:lineRule="auto"/>
        <w:jc w:val="center"/>
        <w:rPr>
          <w:rFonts w:ascii="Arial" w:eastAsia="Times New Roman" w:hAnsi="Arial" w:cs="Arial"/>
          <w:color w:val="000000" w:themeColor="text1"/>
          <w:sz w:val="24"/>
          <w:szCs w:val="24"/>
          <w:lang w:eastAsia="pt-BR"/>
        </w:rPr>
      </w:pPr>
    </w:p>
    <w:p w14:paraId="522D0888" w14:textId="77777777" w:rsidR="00AF04FA" w:rsidRPr="00933DF9" w:rsidRDefault="00880DA9" w:rsidP="0074212B">
      <w:pPr>
        <w:spacing w:after="0" w:line="240" w:lineRule="auto"/>
        <w:jc w:val="center"/>
        <w:rPr>
          <w:rFonts w:ascii="Arial" w:eastAsia="Times New Roman" w:hAnsi="Arial" w:cs="Arial"/>
          <w:color w:val="000000" w:themeColor="text1"/>
          <w:sz w:val="24"/>
          <w:szCs w:val="24"/>
          <w:lang w:eastAsia="pt-BR"/>
        </w:rPr>
      </w:pPr>
      <w:r w:rsidRPr="00933DF9">
        <w:rPr>
          <w:rFonts w:ascii="Arial" w:eastAsia="Times New Roman" w:hAnsi="Arial" w:cs="Arial"/>
          <w:color w:val="000000" w:themeColor="text1"/>
          <w:sz w:val="24"/>
          <w:szCs w:val="24"/>
          <w:lang w:eastAsia="pt-BR"/>
        </w:rPr>
        <w:t>EDUARDO BOIGUES QUEROZ</w:t>
      </w:r>
    </w:p>
    <w:p w14:paraId="24AD3049" w14:textId="77777777" w:rsidR="006E0428" w:rsidRPr="00933DF9" w:rsidRDefault="00AF04FA" w:rsidP="00606F23">
      <w:pPr>
        <w:spacing w:after="0" w:line="240" w:lineRule="auto"/>
        <w:jc w:val="center"/>
        <w:rPr>
          <w:rFonts w:ascii="Arial" w:hAnsi="Arial" w:cs="Arial"/>
          <w:color w:val="000000" w:themeColor="text1"/>
          <w:sz w:val="24"/>
          <w:szCs w:val="24"/>
        </w:rPr>
      </w:pPr>
      <w:r w:rsidRPr="00933DF9">
        <w:rPr>
          <w:rFonts w:ascii="Arial" w:eastAsia="Times New Roman" w:hAnsi="Arial" w:cs="Arial"/>
          <w:color w:val="000000" w:themeColor="text1"/>
          <w:sz w:val="24"/>
          <w:szCs w:val="24"/>
          <w:lang w:eastAsia="pt-BR"/>
        </w:rPr>
        <w:t>Prefeito</w:t>
      </w:r>
      <w:r w:rsidR="00880DA9" w:rsidRPr="00933DF9">
        <w:rPr>
          <w:rFonts w:ascii="Arial" w:eastAsia="Times New Roman" w:hAnsi="Arial" w:cs="Arial"/>
          <w:color w:val="000000" w:themeColor="text1"/>
          <w:sz w:val="24"/>
          <w:szCs w:val="24"/>
          <w:lang w:eastAsia="pt-BR"/>
        </w:rPr>
        <w:t xml:space="preserve"> Municipal</w:t>
      </w:r>
    </w:p>
    <w:sectPr w:rsidR="006E0428" w:rsidRPr="00933DF9" w:rsidSect="00606F23">
      <w:headerReference w:type="default" r:id="rId6"/>
      <w:pgSz w:w="11906" w:h="16838" w:code="9"/>
      <w:pgMar w:top="1134"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C895" w14:textId="77777777" w:rsidR="009835DD" w:rsidRDefault="009835DD" w:rsidP="0090666D">
      <w:pPr>
        <w:spacing w:after="0" w:line="240" w:lineRule="auto"/>
      </w:pPr>
      <w:r>
        <w:separator/>
      </w:r>
    </w:p>
  </w:endnote>
  <w:endnote w:type="continuationSeparator" w:id="0">
    <w:p w14:paraId="376ADE60" w14:textId="77777777" w:rsidR="009835DD" w:rsidRDefault="009835DD" w:rsidP="0090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18EDD" w14:textId="77777777" w:rsidR="009835DD" w:rsidRDefault="009835DD" w:rsidP="0090666D">
      <w:pPr>
        <w:spacing w:after="0" w:line="240" w:lineRule="auto"/>
      </w:pPr>
      <w:r>
        <w:separator/>
      </w:r>
    </w:p>
  </w:footnote>
  <w:footnote w:type="continuationSeparator" w:id="0">
    <w:p w14:paraId="4DE996AD" w14:textId="77777777" w:rsidR="009835DD" w:rsidRDefault="009835DD" w:rsidP="00906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72F9" w14:textId="77777777" w:rsidR="0090666D" w:rsidRDefault="0090666D" w:rsidP="0090666D">
    <w:pPr>
      <w:pStyle w:val="Cabealho"/>
      <w:rPr>
        <w:rFonts w:ascii="Impact" w:hAnsi="Impact"/>
        <w:sz w:val="32"/>
      </w:rPr>
    </w:pPr>
    <w:r>
      <w:rPr>
        <w:noProof/>
        <w:lang w:eastAsia="pt-BR"/>
      </w:rPr>
      <w:drawing>
        <wp:anchor distT="0" distB="0" distL="114300" distR="114300" simplePos="0" relativeHeight="251659264" behindDoc="0" locked="0" layoutInCell="1" allowOverlap="1" wp14:anchorId="444BB2AD" wp14:editId="27127E1A">
          <wp:simplePos x="0" y="0"/>
          <wp:positionH relativeFrom="column">
            <wp:posOffset>2241550</wp:posOffset>
          </wp:positionH>
          <wp:positionV relativeFrom="paragraph">
            <wp:posOffset>-348615</wp:posOffset>
          </wp:positionV>
          <wp:extent cx="914400" cy="664845"/>
          <wp:effectExtent l="0" t="0" r="0" b="1905"/>
          <wp:wrapTopAndBottom/>
          <wp:docPr id="1" name="Imagem 1" descr="Brazao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zao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38C0E" w14:textId="77777777" w:rsidR="0090666D" w:rsidRDefault="0090666D" w:rsidP="0090666D">
    <w:pPr>
      <w:pStyle w:val="Cabealho"/>
      <w:rPr>
        <w:rFonts w:ascii="Arial" w:hAnsi="Arial" w:cs="Arial"/>
        <w:b/>
        <w:sz w:val="28"/>
        <w:szCs w:val="28"/>
      </w:rPr>
    </w:pPr>
  </w:p>
  <w:p w14:paraId="2470C782" w14:textId="77777777" w:rsidR="0090666D" w:rsidRPr="002376F5" w:rsidRDefault="0090666D" w:rsidP="0090666D">
    <w:pPr>
      <w:pStyle w:val="Cabealho"/>
      <w:jc w:val="center"/>
      <w:rPr>
        <w:rFonts w:ascii="Arial" w:hAnsi="Arial" w:cs="Arial"/>
        <w:b/>
        <w:sz w:val="28"/>
        <w:szCs w:val="28"/>
      </w:rPr>
    </w:pPr>
    <w:r w:rsidRPr="002376F5">
      <w:rPr>
        <w:rFonts w:ascii="Arial" w:hAnsi="Arial" w:cs="Arial"/>
        <w:b/>
        <w:sz w:val="28"/>
        <w:szCs w:val="28"/>
      </w:rPr>
      <w:t>PREFEITURA MUNICIPAL DE ITAQUAQUECETUBA</w:t>
    </w:r>
  </w:p>
  <w:p w14:paraId="15A29893" w14:textId="77777777" w:rsidR="0090666D" w:rsidRDefault="0090666D" w:rsidP="0090666D">
    <w:pPr>
      <w:pStyle w:val="Cabealho"/>
      <w:jc w:val="center"/>
    </w:pPr>
  </w:p>
  <w:p w14:paraId="19C40AC8" w14:textId="77777777" w:rsidR="0090666D" w:rsidRDefault="0090666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52"/>
    <w:rsid w:val="00050395"/>
    <w:rsid w:val="00086D81"/>
    <w:rsid w:val="000F7B78"/>
    <w:rsid w:val="00117C4C"/>
    <w:rsid w:val="001707A0"/>
    <w:rsid w:val="001872A5"/>
    <w:rsid w:val="001A32FE"/>
    <w:rsid w:val="00293B7B"/>
    <w:rsid w:val="002A5BEC"/>
    <w:rsid w:val="002E1E48"/>
    <w:rsid w:val="00310842"/>
    <w:rsid w:val="00347D57"/>
    <w:rsid w:val="0035239A"/>
    <w:rsid w:val="00370F7B"/>
    <w:rsid w:val="003C4152"/>
    <w:rsid w:val="003E40B1"/>
    <w:rsid w:val="003F7FBE"/>
    <w:rsid w:val="00410DF8"/>
    <w:rsid w:val="00415053"/>
    <w:rsid w:val="00437D4F"/>
    <w:rsid w:val="004A5C60"/>
    <w:rsid w:val="004B61C1"/>
    <w:rsid w:val="004D0045"/>
    <w:rsid w:val="00536751"/>
    <w:rsid w:val="005B3B6B"/>
    <w:rsid w:val="00606F23"/>
    <w:rsid w:val="006E0428"/>
    <w:rsid w:val="006F1166"/>
    <w:rsid w:val="007041A4"/>
    <w:rsid w:val="0074212B"/>
    <w:rsid w:val="00760D35"/>
    <w:rsid w:val="00777746"/>
    <w:rsid w:val="00784159"/>
    <w:rsid w:val="00785799"/>
    <w:rsid w:val="007B420E"/>
    <w:rsid w:val="008110DF"/>
    <w:rsid w:val="00856384"/>
    <w:rsid w:val="00880DA9"/>
    <w:rsid w:val="008B43A6"/>
    <w:rsid w:val="0090666D"/>
    <w:rsid w:val="00933DF9"/>
    <w:rsid w:val="0094220B"/>
    <w:rsid w:val="00945D78"/>
    <w:rsid w:val="009835DD"/>
    <w:rsid w:val="009D5291"/>
    <w:rsid w:val="00A362DD"/>
    <w:rsid w:val="00A61A7C"/>
    <w:rsid w:val="00AF04FA"/>
    <w:rsid w:val="00BC1FEA"/>
    <w:rsid w:val="00BD0B30"/>
    <w:rsid w:val="00CA0D51"/>
    <w:rsid w:val="00CC44C9"/>
    <w:rsid w:val="00CE5B9E"/>
    <w:rsid w:val="00CF70D1"/>
    <w:rsid w:val="00DC277A"/>
    <w:rsid w:val="00E00F87"/>
    <w:rsid w:val="00E41BC7"/>
    <w:rsid w:val="00E42014"/>
    <w:rsid w:val="00E45B5C"/>
    <w:rsid w:val="00EA20F0"/>
    <w:rsid w:val="00EB5A03"/>
    <w:rsid w:val="00F27A94"/>
    <w:rsid w:val="00F571BD"/>
    <w:rsid w:val="00F860F4"/>
    <w:rsid w:val="00F960D6"/>
    <w:rsid w:val="00FA41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D017E"/>
  <w15:docId w15:val="{AD226456-C8B1-4ACB-9816-C5938BEF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dul">
    <w:name w:val="abdul"/>
    <w:basedOn w:val="Normal"/>
    <w:rsid w:val="003C415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rame">
    <w:name w:val="grame"/>
    <w:basedOn w:val="Fontepargpadro"/>
    <w:rsid w:val="003C4152"/>
  </w:style>
  <w:style w:type="paragraph" w:styleId="NormalWeb">
    <w:name w:val="Normal (Web)"/>
    <w:basedOn w:val="Normal"/>
    <w:uiPriority w:val="99"/>
    <w:unhideWhenUsed/>
    <w:rsid w:val="00086D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86D81"/>
    <w:rPr>
      <w:color w:val="0000FF"/>
      <w:u w:val="single"/>
    </w:rPr>
  </w:style>
  <w:style w:type="paragraph" w:styleId="Cabealho">
    <w:name w:val="header"/>
    <w:basedOn w:val="Normal"/>
    <w:link w:val="CabealhoChar"/>
    <w:uiPriority w:val="99"/>
    <w:unhideWhenUsed/>
    <w:rsid w:val="009066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666D"/>
  </w:style>
  <w:style w:type="paragraph" w:styleId="Rodap">
    <w:name w:val="footer"/>
    <w:basedOn w:val="Normal"/>
    <w:link w:val="RodapChar"/>
    <w:uiPriority w:val="99"/>
    <w:unhideWhenUsed/>
    <w:rsid w:val="0090666D"/>
    <w:pPr>
      <w:tabs>
        <w:tab w:val="center" w:pos="4252"/>
        <w:tab w:val="right" w:pos="8504"/>
      </w:tabs>
      <w:spacing w:after="0" w:line="240" w:lineRule="auto"/>
    </w:pPr>
  </w:style>
  <w:style w:type="character" w:customStyle="1" w:styleId="RodapChar">
    <w:name w:val="Rodapé Char"/>
    <w:basedOn w:val="Fontepargpadro"/>
    <w:link w:val="Rodap"/>
    <w:uiPriority w:val="99"/>
    <w:rsid w:val="0090666D"/>
  </w:style>
  <w:style w:type="paragraph" w:styleId="Textodebalo">
    <w:name w:val="Balloon Text"/>
    <w:basedOn w:val="Normal"/>
    <w:link w:val="TextodebaloChar"/>
    <w:uiPriority w:val="99"/>
    <w:semiHidden/>
    <w:unhideWhenUsed/>
    <w:rsid w:val="009066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666D"/>
    <w:rPr>
      <w:rFonts w:ascii="Tahoma" w:hAnsi="Tahoma" w:cs="Tahoma"/>
      <w:sz w:val="16"/>
      <w:szCs w:val="16"/>
    </w:rPr>
  </w:style>
  <w:style w:type="paragraph" w:styleId="Recuodecorpodetexto">
    <w:name w:val="Body Text Indent"/>
    <w:basedOn w:val="Normal"/>
    <w:link w:val="RecuodecorpodetextoChar"/>
    <w:rsid w:val="00415053"/>
    <w:pPr>
      <w:pBdr>
        <w:bottom w:val="single" w:sz="12" w:space="1" w:color="auto"/>
      </w:pBdr>
      <w:spacing w:after="0" w:line="240" w:lineRule="auto"/>
      <w:ind w:left="3969"/>
      <w:jc w:val="both"/>
    </w:pPr>
    <w:rPr>
      <w:rFonts w:ascii="Times New Roman" w:eastAsia="Times New Roman" w:hAnsi="Times New Roman" w:cs="Times New Roman"/>
      <w:b/>
      <w:sz w:val="24"/>
      <w:szCs w:val="24"/>
      <w:lang w:eastAsia="pt-BR"/>
    </w:rPr>
  </w:style>
  <w:style w:type="character" w:customStyle="1" w:styleId="RecuodecorpodetextoChar">
    <w:name w:val="Recuo de corpo de texto Char"/>
    <w:basedOn w:val="Fontepargpadro"/>
    <w:link w:val="Recuodecorpodetexto"/>
    <w:rsid w:val="00415053"/>
    <w:rPr>
      <w:rFonts w:ascii="Times New Roman" w:eastAsia="Times New Roman" w:hAnsi="Times New Roman" w:cs="Times New Roman"/>
      <w:b/>
      <w:sz w:val="24"/>
      <w:szCs w:val="24"/>
      <w:lang w:eastAsia="pt-BR"/>
    </w:rPr>
  </w:style>
  <w:style w:type="character" w:customStyle="1" w:styleId="label">
    <w:name w:val="label"/>
    <w:basedOn w:val="Fontepargpadro"/>
    <w:rsid w:val="00704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16927">
      <w:bodyDiv w:val="1"/>
      <w:marLeft w:val="0"/>
      <w:marRight w:val="0"/>
      <w:marTop w:val="0"/>
      <w:marBottom w:val="0"/>
      <w:divBdr>
        <w:top w:val="none" w:sz="0" w:space="0" w:color="auto"/>
        <w:left w:val="none" w:sz="0" w:space="0" w:color="auto"/>
        <w:bottom w:val="none" w:sz="0" w:space="0" w:color="auto"/>
        <w:right w:val="none" w:sz="0" w:space="0" w:color="auto"/>
      </w:divBdr>
    </w:div>
    <w:div w:id="1060443736">
      <w:bodyDiv w:val="1"/>
      <w:marLeft w:val="0"/>
      <w:marRight w:val="0"/>
      <w:marTop w:val="0"/>
      <w:marBottom w:val="0"/>
      <w:divBdr>
        <w:top w:val="none" w:sz="0" w:space="0" w:color="auto"/>
        <w:left w:val="none" w:sz="0" w:space="0" w:color="auto"/>
        <w:bottom w:val="none" w:sz="0" w:space="0" w:color="auto"/>
        <w:right w:val="none" w:sz="0" w:space="0" w:color="auto"/>
      </w:divBdr>
    </w:div>
    <w:div w:id="11056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806</Words>
  <Characters>4356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Ferreira da Silva</dc:creator>
  <cp:lastModifiedBy>Elza Yuko Nishio</cp:lastModifiedBy>
  <cp:revision>4</cp:revision>
  <cp:lastPrinted>2021-08-13T13:27:00Z</cp:lastPrinted>
  <dcterms:created xsi:type="dcterms:W3CDTF">2021-08-25T12:56:00Z</dcterms:created>
  <dcterms:modified xsi:type="dcterms:W3CDTF">2021-08-25T12:58:00Z</dcterms:modified>
</cp:coreProperties>
</file>