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BA65B" w14:textId="77777777" w:rsidR="00531FD7" w:rsidRPr="006758D2" w:rsidRDefault="003B47E6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Projetos em deliberação - 27ª Sessão Ordinária de 2021</w:t>
      </w:r>
    </w:p>
    <w:bookmarkEnd w:id="0"/>
    <w:bookmarkEnd w:id="1"/>
    <w:bookmarkEnd w:id="2"/>
    <w:bookmarkEnd w:id="3"/>
    <w:p w14:paraId="33E9CF52" w14:textId="77777777" w:rsidR="009A0E47" w:rsidRDefault="009A0E47" w:rsidP="00BC07FD"/>
    <w:p w14:paraId="2BC351FC" w14:textId="77777777" w:rsidR="00F11889" w:rsidRDefault="003B47E6" w:rsidP="003B47E6">
      <w:pPr>
        <w:jc w:val="both"/>
      </w:pPr>
      <w:r>
        <w:rPr>
          <w:b/>
        </w:rPr>
        <w:t>Projeto de Lei Nº 50/2021</w:t>
      </w:r>
    </w:p>
    <w:p w14:paraId="7F2CF82D" w14:textId="77777777" w:rsidR="009D7F1B" w:rsidRDefault="003B47E6" w:rsidP="003B47E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Eduardo Boigues Queroz</w:t>
      </w:r>
    </w:p>
    <w:p w14:paraId="7B39C90F" w14:textId="77777777" w:rsidR="009D7F1B" w:rsidRDefault="003B47E6" w:rsidP="003B47E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"Autoriza o Poder Executivo Municipal firmar convênio com o Departamento de Estradas de Rodagem do Estado de São Paulo - </w:t>
      </w:r>
      <w:r>
        <w:rPr>
          <w:i/>
        </w:rPr>
        <w:t>DER/SP, e dá outras providências"</w:t>
      </w:r>
    </w:p>
    <w:p w14:paraId="72E3483F" w14:textId="77777777" w:rsidR="009D7F1B" w:rsidRDefault="009D7F1B" w:rsidP="003B47E6">
      <w:pPr>
        <w:jc w:val="both"/>
        <w:rPr>
          <w:i/>
        </w:rPr>
      </w:pPr>
    </w:p>
    <w:p w14:paraId="14578636" w14:textId="77777777" w:rsidR="009D7F1B" w:rsidRDefault="003B47E6" w:rsidP="003B47E6">
      <w:pPr>
        <w:jc w:val="both"/>
        <w:rPr>
          <w:i/>
        </w:rPr>
      </w:pPr>
      <w:r>
        <w:rPr>
          <w:b/>
        </w:rPr>
        <w:t>Projeto de Resolução Nº 4/2021</w:t>
      </w:r>
    </w:p>
    <w:p w14:paraId="7CC479B0" w14:textId="77777777" w:rsidR="009D7F1B" w:rsidRDefault="003B47E6" w:rsidP="003B47E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Mesa Diretora 2021/2022</w:t>
      </w:r>
    </w:p>
    <w:p w14:paraId="187D5E5C" w14:textId="77777777" w:rsidR="009D7F1B" w:rsidRDefault="003B47E6" w:rsidP="003B47E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“Estabelece banco de horas dos servidores de provimento Efetivo da Câmara Municipal de Itaquaquecetuba, e dá outras providências”</w:t>
      </w:r>
    </w:p>
    <w:p w14:paraId="1C99A7FF" w14:textId="77777777" w:rsidR="009D7F1B" w:rsidRDefault="009D7F1B" w:rsidP="003B47E6">
      <w:pPr>
        <w:jc w:val="both"/>
        <w:rPr>
          <w:i/>
        </w:rPr>
      </w:pPr>
    </w:p>
    <w:p w14:paraId="4DCE9A6F" w14:textId="77777777" w:rsidR="009D7F1B" w:rsidRDefault="003B47E6" w:rsidP="003B47E6">
      <w:pPr>
        <w:jc w:val="both"/>
        <w:rPr>
          <w:i/>
        </w:rPr>
      </w:pPr>
      <w:r>
        <w:rPr>
          <w:b/>
        </w:rPr>
        <w:t>Projeto de Decret</w:t>
      </w:r>
      <w:r>
        <w:rPr>
          <w:b/>
        </w:rPr>
        <w:t>o Legislativo Nº 11/2021</w:t>
      </w:r>
    </w:p>
    <w:p w14:paraId="0A076207" w14:textId="77777777" w:rsidR="009D7F1B" w:rsidRDefault="003B47E6" w:rsidP="003B47E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Gilberto Aparecido do Nascimento</w:t>
      </w:r>
    </w:p>
    <w:p w14:paraId="584867E1" w14:textId="77777777" w:rsidR="009D7F1B" w:rsidRDefault="003B47E6" w:rsidP="003B47E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concessão de Título de Cidadão Itaquaquecetubense ao Excelentíssimo Senhor Nicolino Bozzella Junior, o Deputado Federal Junior Bozzella.</w:t>
      </w:r>
    </w:p>
    <w:p w14:paraId="6CC60B90" w14:textId="77777777" w:rsidR="009D7F1B" w:rsidRDefault="009D7F1B" w:rsidP="003B47E6">
      <w:pPr>
        <w:jc w:val="both"/>
        <w:rPr>
          <w:i/>
        </w:rPr>
      </w:pPr>
    </w:p>
    <w:p w14:paraId="04B67194" w14:textId="77777777" w:rsidR="009D7F1B" w:rsidRDefault="003B47E6" w:rsidP="003B47E6">
      <w:pPr>
        <w:jc w:val="both"/>
        <w:rPr>
          <w:i/>
        </w:rPr>
      </w:pPr>
      <w:r>
        <w:rPr>
          <w:b/>
        </w:rPr>
        <w:t>Projeto de Lei Nº 51/2021</w:t>
      </w:r>
    </w:p>
    <w:p w14:paraId="662FDB5C" w14:textId="77777777" w:rsidR="009D7F1B" w:rsidRDefault="003B47E6" w:rsidP="003B47E6">
      <w:pPr>
        <w:jc w:val="both"/>
        <w:rPr>
          <w:b/>
        </w:rPr>
      </w:pPr>
      <w:r>
        <w:rPr>
          <w:b/>
        </w:rPr>
        <w:t>Aut</w:t>
      </w:r>
      <w:r>
        <w:rPr>
          <w:b/>
        </w:rPr>
        <w:t xml:space="preserve">oria: </w:t>
      </w:r>
      <w:r>
        <w:rPr>
          <w:i/>
        </w:rPr>
        <w:t>Eduardo Boigues Queroz</w:t>
      </w:r>
    </w:p>
    <w:p w14:paraId="54FF32C9" w14:textId="77777777" w:rsidR="009D7F1B" w:rsidRDefault="003B47E6" w:rsidP="003B47E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"Altera a Lei nº 3297, de 18 de dezembro de 2015, e dá outras providências"</w:t>
      </w:r>
    </w:p>
    <w:p w14:paraId="5D4C251B" w14:textId="77777777" w:rsidR="009D7F1B" w:rsidRDefault="009D7F1B" w:rsidP="003B47E6">
      <w:pPr>
        <w:jc w:val="both"/>
        <w:rPr>
          <w:i/>
        </w:rPr>
      </w:pPr>
    </w:p>
    <w:p w14:paraId="4D385FB7" w14:textId="77777777" w:rsidR="009D7F1B" w:rsidRDefault="003B47E6" w:rsidP="003B47E6">
      <w:pPr>
        <w:jc w:val="both"/>
        <w:rPr>
          <w:i/>
        </w:rPr>
      </w:pPr>
      <w:r>
        <w:rPr>
          <w:b/>
        </w:rPr>
        <w:t>Projeto de Lei Nº 52/2021</w:t>
      </w:r>
    </w:p>
    <w:p w14:paraId="06BCC055" w14:textId="77777777" w:rsidR="009D7F1B" w:rsidRDefault="003B47E6" w:rsidP="003B47E6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Eduardo Boigues Queroz</w:t>
      </w:r>
    </w:p>
    <w:p w14:paraId="122B2FFC" w14:textId="77777777" w:rsidR="009D7F1B" w:rsidRDefault="003B47E6" w:rsidP="003B47E6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"Altera a Lei nº 3093, de 27 de novembro de 2013"</w:t>
      </w:r>
    </w:p>
    <w:p w14:paraId="1DDC8561" w14:textId="77777777" w:rsidR="009D7F1B" w:rsidRDefault="009D7F1B" w:rsidP="003B47E6">
      <w:pPr>
        <w:jc w:val="both"/>
        <w:rPr>
          <w:i/>
        </w:rPr>
      </w:pPr>
    </w:p>
    <w:p w14:paraId="2FF5A1DF" w14:textId="77777777" w:rsidR="009D7F1B" w:rsidRDefault="009D7F1B" w:rsidP="00BC07FD">
      <w:pPr>
        <w:rPr>
          <w:i/>
        </w:rPr>
      </w:pPr>
    </w:p>
    <w:p w14:paraId="7D4FB45C" w14:textId="77777777" w:rsidR="006452D1" w:rsidRPr="00BC07FD" w:rsidRDefault="006452D1" w:rsidP="00BC07FD"/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3B47E6"/>
    <w:rsid w:val="00460E62"/>
    <w:rsid w:val="00531FD7"/>
    <w:rsid w:val="006452D1"/>
    <w:rsid w:val="006523FB"/>
    <w:rsid w:val="006758D2"/>
    <w:rsid w:val="008334ED"/>
    <w:rsid w:val="008E55DD"/>
    <w:rsid w:val="009A0E47"/>
    <w:rsid w:val="009D7F1B"/>
    <w:rsid w:val="00A25A0C"/>
    <w:rsid w:val="00A906D8"/>
    <w:rsid w:val="00AB5A74"/>
    <w:rsid w:val="00B61CFF"/>
    <w:rsid w:val="00BC07FD"/>
    <w:rsid w:val="00C23825"/>
    <w:rsid w:val="00D65216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3EDE"/>
  <w15:docId w15:val="{B9B5B489-DF09-447D-8F60-494B908E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837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17</cp:revision>
  <dcterms:created xsi:type="dcterms:W3CDTF">2015-07-02T20:38:00Z</dcterms:created>
  <dcterms:modified xsi:type="dcterms:W3CDTF">2021-08-31T16:55:00Z</dcterms:modified>
</cp:coreProperties>
</file>