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99" w:rsidRPr="00241D15" w:rsidRDefault="001872A5" w:rsidP="00415053">
      <w:pPr>
        <w:pStyle w:val="abdul"/>
        <w:spacing w:before="0" w:beforeAutospacing="0" w:after="0" w:afterAutospacing="0"/>
        <w:jc w:val="center"/>
        <w:rPr>
          <w:rFonts w:ascii="Arial" w:hAnsi="Arial" w:cs="Arial"/>
          <w:b/>
          <w:bCs/>
          <w:color w:val="000000"/>
        </w:rPr>
      </w:pPr>
      <w:r w:rsidRPr="00241D15">
        <w:rPr>
          <w:rFonts w:ascii="Arial" w:hAnsi="Arial" w:cs="Arial"/>
          <w:b/>
          <w:bCs/>
          <w:color w:val="000000"/>
        </w:rPr>
        <w:t xml:space="preserve">Projeto de Lei </w:t>
      </w:r>
      <w:r w:rsidR="00F15935">
        <w:rPr>
          <w:rFonts w:ascii="Arial" w:hAnsi="Arial" w:cs="Arial"/>
          <w:b/>
          <w:bCs/>
          <w:color w:val="000000"/>
        </w:rPr>
        <w:t xml:space="preserve">Complementar </w:t>
      </w:r>
      <w:proofErr w:type="gramStart"/>
      <w:r w:rsidR="00310842" w:rsidRPr="00241D15">
        <w:rPr>
          <w:rFonts w:ascii="Arial" w:hAnsi="Arial" w:cs="Arial"/>
          <w:b/>
          <w:bCs/>
          <w:color w:val="000000"/>
        </w:rPr>
        <w:t>nº ...</w:t>
      </w:r>
      <w:proofErr w:type="gramEnd"/>
      <w:r w:rsidR="00310842" w:rsidRPr="00241D15">
        <w:rPr>
          <w:rFonts w:ascii="Arial" w:hAnsi="Arial" w:cs="Arial"/>
          <w:b/>
          <w:bCs/>
          <w:color w:val="000000"/>
        </w:rPr>
        <w:t>.........., de .......</w:t>
      </w:r>
      <w:r w:rsidRPr="00241D15">
        <w:rPr>
          <w:rFonts w:ascii="Arial" w:hAnsi="Arial" w:cs="Arial"/>
          <w:b/>
          <w:bCs/>
          <w:color w:val="000000"/>
        </w:rPr>
        <w:t xml:space="preserve"> </w:t>
      </w:r>
      <w:proofErr w:type="gramStart"/>
      <w:r w:rsidRPr="00241D15">
        <w:rPr>
          <w:rFonts w:ascii="Arial" w:hAnsi="Arial" w:cs="Arial"/>
          <w:b/>
          <w:bCs/>
          <w:color w:val="000000"/>
        </w:rPr>
        <w:t>de</w:t>
      </w:r>
      <w:proofErr w:type="gramEnd"/>
      <w:r w:rsidRPr="00241D15">
        <w:rPr>
          <w:rFonts w:ascii="Arial" w:hAnsi="Arial" w:cs="Arial"/>
          <w:b/>
          <w:bCs/>
          <w:color w:val="000000"/>
        </w:rPr>
        <w:t xml:space="preserve"> </w:t>
      </w:r>
      <w:r w:rsidR="003E587C">
        <w:rPr>
          <w:rFonts w:ascii="Arial" w:hAnsi="Arial" w:cs="Arial"/>
          <w:b/>
          <w:bCs/>
          <w:color w:val="000000"/>
        </w:rPr>
        <w:t>maio</w:t>
      </w:r>
      <w:r w:rsidRPr="00241D15">
        <w:rPr>
          <w:rFonts w:ascii="Arial" w:hAnsi="Arial" w:cs="Arial"/>
          <w:b/>
          <w:bCs/>
          <w:color w:val="000000"/>
        </w:rPr>
        <w:t xml:space="preserve"> de 202</w:t>
      </w:r>
      <w:r w:rsidR="00AE74A4" w:rsidRPr="00241D15">
        <w:rPr>
          <w:rFonts w:ascii="Arial" w:hAnsi="Arial" w:cs="Arial"/>
          <w:b/>
          <w:bCs/>
          <w:color w:val="000000"/>
        </w:rPr>
        <w:t>2</w:t>
      </w:r>
      <w:r w:rsidRPr="00241D15">
        <w:rPr>
          <w:rFonts w:ascii="Arial" w:hAnsi="Arial" w:cs="Arial"/>
          <w:b/>
          <w:bCs/>
          <w:color w:val="000000"/>
        </w:rPr>
        <w:t>.</w:t>
      </w:r>
    </w:p>
    <w:p w:rsidR="001872A5" w:rsidRPr="00241D15" w:rsidRDefault="001872A5" w:rsidP="001872A5">
      <w:pPr>
        <w:pStyle w:val="abdul"/>
        <w:spacing w:before="0" w:beforeAutospacing="0" w:after="0" w:afterAutospacing="0"/>
        <w:ind w:firstLine="1418"/>
        <w:jc w:val="right"/>
        <w:rPr>
          <w:rFonts w:ascii="Arial" w:hAnsi="Arial" w:cs="Arial"/>
          <w:b/>
          <w:bCs/>
          <w:color w:val="000000"/>
        </w:rPr>
      </w:pPr>
    </w:p>
    <w:p w:rsidR="00415053" w:rsidRPr="00241D15" w:rsidRDefault="004D7146" w:rsidP="00BB4AF1">
      <w:pPr>
        <w:pStyle w:val="Recuodecorpodetexto"/>
        <w:pBdr>
          <w:bottom w:val="none" w:sz="0" w:space="0" w:color="auto"/>
        </w:pBdr>
        <w:tabs>
          <w:tab w:val="left" w:pos="5954"/>
        </w:tabs>
        <w:spacing w:before="120" w:after="120"/>
        <w:rPr>
          <w:rFonts w:ascii="Arial" w:hAnsi="Arial" w:cs="Arial"/>
          <w:b w:val="0"/>
        </w:rPr>
      </w:pPr>
      <w:r>
        <w:rPr>
          <w:rFonts w:ascii="Arial" w:hAnsi="Arial" w:cs="Arial"/>
        </w:rPr>
        <w:t xml:space="preserve">Dispõe sobre </w:t>
      </w:r>
      <w:r w:rsidR="00285672">
        <w:rPr>
          <w:rFonts w:ascii="Arial" w:hAnsi="Arial" w:cs="Arial"/>
        </w:rPr>
        <w:t xml:space="preserve">a </w:t>
      </w:r>
      <w:r w:rsidR="005A43EA">
        <w:rPr>
          <w:rFonts w:ascii="Arial" w:hAnsi="Arial" w:cs="Arial"/>
        </w:rPr>
        <w:t>a</w:t>
      </w:r>
      <w:r w:rsidR="000934DB">
        <w:rPr>
          <w:rFonts w:ascii="Arial" w:hAnsi="Arial" w:cs="Arial"/>
        </w:rPr>
        <w:t>lteração da</w:t>
      </w:r>
      <w:r w:rsidR="005A43EA">
        <w:rPr>
          <w:rFonts w:ascii="Arial" w:hAnsi="Arial" w:cs="Arial"/>
        </w:rPr>
        <w:t>s</w:t>
      </w:r>
      <w:r w:rsidR="000934DB">
        <w:rPr>
          <w:rFonts w:ascii="Arial" w:hAnsi="Arial" w:cs="Arial"/>
        </w:rPr>
        <w:t xml:space="preserve"> Lei</w:t>
      </w:r>
      <w:r w:rsidR="005A43EA">
        <w:rPr>
          <w:rFonts w:ascii="Arial" w:hAnsi="Arial" w:cs="Arial"/>
        </w:rPr>
        <w:t>s</w:t>
      </w:r>
      <w:r w:rsidR="000934DB">
        <w:rPr>
          <w:rFonts w:ascii="Arial" w:hAnsi="Arial" w:cs="Arial"/>
        </w:rPr>
        <w:t xml:space="preserve"> Complementar</w:t>
      </w:r>
      <w:r w:rsidR="005A43EA">
        <w:rPr>
          <w:rFonts w:ascii="Arial" w:hAnsi="Arial" w:cs="Arial"/>
        </w:rPr>
        <w:t>es</w:t>
      </w:r>
      <w:r w:rsidR="000934DB">
        <w:rPr>
          <w:rFonts w:ascii="Arial" w:hAnsi="Arial" w:cs="Arial"/>
        </w:rPr>
        <w:t xml:space="preserve"> Municipa</w:t>
      </w:r>
      <w:r w:rsidR="005A43EA">
        <w:rPr>
          <w:rFonts w:ascii="Arial" w:hAnsi="Arial" w:cs="Arial"/>
        </w:rPr>
        <w:t>is</w:t>
      </w:r>
      <w:r w:rsidR="000934DB">
        <w:rPr>
          <w:rFonts w:ascii="Arial" w:hAnsi="Arial" w:cs="Arial"/>
        </w:rPr>
        <w:t xml:space="preserve"> </w:t>
      </w:r>
      <w:proofErr w:type="spellStart"/>
      <w:r w:rsidR="000934DB">
        <w:rPr>
          <w:rFonts w:ascii="Arial" w:hAnsi="Arial" w:cs="Arial"/>
        </w:rPr>
        <w:t>nº</w:t>
      </w:r>
      <w:r w:rsidR="00D976E1">
        <w:rPr>
          <w:rFonts w:ascii="Arial" w:hAnsi="Arial" w:cs="Arial"/>
        </w:rPr>
        <w:t>s</w:t>
      </w:r>
      <w:proofErr w:type="spellEnd"/>
      <w:r w:rsidR="000934DB">
        <w:rPr>
          <w:rFonts w:ascii="Arial" w:hAnsi="Arial" w:cs="Arial"/>
        </w:rPr>
        <w:t xml:space="preserve"> 64</w:t>
      </w:r>
      <w:r w:rsidR="005A43EA">
        <w:rPr>
          <w:rFonts w:ascii="Arial" w:hAnsi="Arial" w:cs="Arial"/>
        </w:rPr>
        <w:t xml:space="preserve"> e 65</w:t>
      </w:r>
      <w:r w:rsidR="000934DB">
        <w:rPr>
          <w:rFonts w:ascii="Arial" w:hAnsi="Arial" w:cs="Arial"/>
        </w:rPr>
        <w:t>, de 26 de dezembro de 2002,</w:t>
      </w:r>
      <w:r w:rsidR="00D976E1">
        <w:rPr>
          <w:rFonts w:ascii="Arial" w:hAnsi="Arial" w:cs="Arial"/>
        </w:rPr>
        <w:t xml:space="preserve"> inclusive, ampliando cargos,</w:t>
      </w:r>
      <w:r w:rsidR="000934DB">
        <w:rPr>
          <w:rFonts w:ascii="Arial" w:hAnsi="Arial" w:cs="Arial"/>
        </w:rPr>
        <w:t xml:space="preserve"> </w:t>
      </w:r>
      <w:r w:rsidR="002B27B0" w:rsidRPr="00241D15">
        <w:rPr>
          <w:rFonts w:ascii="Arial" w:hAnsi="Arial" w:cs="Arial"/>
        </w:rPr>
        <w:t>e dá outras providências.</w:t>
      </w:r>
    </w:p>
    <w:p w:rsidR="0090666D" w:rsidRPr="00241D15" w:rsidRDefault="0090666D" w:rsidP="0090666D">
      <w:pPr>
        <w:pStyle w:val="abdul"/>
        <w:spacing w:before="0" w:beforeAutospacing="0" w:after="0" w:afterAutospacing="0"/>
        <w:jc w:val="both"/>
        <w:rPr>
          <w:rFonts w:ascii="Arial" w:hAnsi="Arial" w:cs="Arial"/>
          <w:b/>
          <w:bCs/>
          <w:color w:val="000000"/>
        </w:rPr>
      </w:pPr>
    </w:p>
    <w:p w:rsidR="0090666D" w:rsidRDefault="00490DD6" w:rsidP="001872A5">
      <w:pPr>
        <w:spacing w:before="120" w:after="120" w:line="240" w:lineRule="auto"/>
        <w:jc w:val="both"/>
        <w:rPr>
          <w:rFonts w:ascii="Arial" w:eastAsia="Times New Roman" w:hAnsi="Arial" w:cs="Arial"/>
          <w:sz w:val="24"/>
          <w:szCs w:val="24"/>
          <w:lang w:eastAsia="pt-BR"/>
        </w:rPr>
      </w:pPr>
      <w:r w:rsidRPr="00241D15">
        <w:rPr>
          <w:rFonts w:ascii="Arial" w:eastAsia="Times New Roman" w:hAnsi="Arial" w:cs="Arial"/>
          <w:b/>
          <w:sz w:val="24"/>
          <w:szCs w:val="24"/>
          <w:lang w:eastAsia="pt-BR"/>
        </w:rPr>
        <w:t xml:space="preserve"> </w:t>
      </w:r>
      <w:r w:rsidRPr="00241D15">
        <w:rPr>
          <w:rFonts w:ascii="Arial" w:eastAsia="Times New Roman" w:hAnsi="Arial" w:cs="Arial"/>
          <w:b/>
          <w:sz w:val="24"/>
          <w:szCs w:val="24"/>
          <w:lang w:eastAsia="pt-BR"/>
        </w:rPr>
        <w:tab/>
      </w:r>
      <w:r w:rsidR="0090666D" w:rsidRPr="00241D15">
        <w:rPr>
          <w:rFonts w:ascii="Arial" w:eastAsia="Times New Roman" w:hAnsi="Arial" w:cs="Arial"/>
          <w:b/>
          <w:sz w:val="24"/>
          <w:szCs w:val="24"/>
          <w:lang w:eastAsia="pt-BR"/>
        </w:rPr>
        <w:t>EDUARDO BOIGUES QUEROZ</w:t>
      </w:r>
      <w:r w:rsidR="0090666D" w:rsidRPr="00241D15">
        <w:rPr>
          <w:rFonts w:ascii="Arial" w:eastAsia="Times New Roman" w:hAnsi="Arial" w:cs="Arial"/>
          <w:sz w:val="24"/>
          <w:szCs w:val="24"/>
          <w:lang w:eastAsia="pt-BR"/>
        </w:rPr>
        <w:t xml:space="preserve">, PREFEITO MUNICIPAL DE ITAQUAQUECETUBA, usando das atribuições que lhe são conferidas por Lei, </w:t>
      </w:r>
      <w:proofErr w:type="gramStart"/>
      <w:r w:rsidR="0090666D" w:rsidRPr="00241D15">
        <w:rPr>
          <w:rFonts w:ascii="Arial" w:eastAsia="Times New Roman" w:hAnsi="Arial" w:cs="Arial"/>
          <w:sz w:val="24"/>
          <w:szCs w:val="24"/>
          <w:lang w:eastAsia="pt-BR"/>
        </w:rPr>
        <w:t>e</w:t>
      </w:r>
      <w:proofErr w:type="gramEnd"/>
      <w:r w:rsidR="0090666D" w:rsidRPr="00241D15">
        <w:rPr>
          <w:rFonts w:ascii="Arial" w:eastAsia="Times New Roman" w:hAnsi="Arial" w:cs="Arial"/>
          <w:sz w:val="24"/>
          <w:szCs w:val="24"/>
          <w:lang w:eastAsia="pt-BR"/>
        </w:rPr>
        <w:t xml:space="preserve"> com base no</w:t>
      </w:r>
      <w:r w:rsidR="00D976E1">
        <w:rPr>
          <w:rFonts w:ascii="Arial" w:eastAsia="Times New Roman" w:hAnsi="Arial" w:cs="Arial"/>
          <w:sz w:val="24"/>
          <w:szCs w:val="24"/>
          <w:lang w:eastAsia="pt-BR"/>
        </w:rPr>
        <w:t>s</w:t>
      </w:r>
      <w:r w:rsidR="0090666D" w:rsidRPr="00241D15">
        <w:rPr>
          <w:rFonts w:ascii="Arial" w:eastAsia="Times New Roman" w:hAnsi="Arial" w:cs="Arial"/>
          <w:sz w:val="24"/>
          <w:szCs w:val="24"/>
          <w:lang w:eastAsia="pt-BR"/>
        </w:rPr>
        <w:t xml:space="preserve"> Processo</w:t>
      </w:r>
      <w:r w:rsidR="00D976E1">
        <w:rPr>
          <w:rFonts w:ascii="Arial" w:eastAsia="Times New Roman" w:hAnsi="Arial" w:cs="Arial"/>
          <w:sz w:val="24"/>
          <w:szCs w:val="24"/>
          <w:lang w:eastAsia="pt-BR"/>
        </w:rPr>
        <w:t>s</w:t>
      </w:r>
      <w:r w:rsidR="0090666D" w:rsidRPr="00241D15">
        <w:rPr>
          <w:rFonts w:ascii="Arial" w:eastAsia="Times New Roman" w:hAnsi="Arial" w:cs="Arial"/>
          <w:sz w:val="24"/>
          <w:szCs w:val="24"/>
          <w:lang w:eastAsia="pt-BR"/>
        </w:rPr>
        <w:t xml:space="preserve"> </w:t>
      </w:r>
      <w:r w:rsidR="0090666D" w:rsidRPr="00D976E1">
        <w:rPr>
          <w:rFonts w:ascii="Arial" w:eastAsia="Times New Roman" w:hAnsi="Arial" w:cs="Arial"/>
          <w:color w:val="000000" w:themeColor="text1"/>
          <w:sz w:val="24"/>
          <w:szCs w:val="24"/>
          <w:lang w:eastAsia="pt-BR"/>
        </w:rPr>
        <w:t>Administrativo</w:t>
      </w:r>
      <w:r w:rsidR="00D976E1" w:rsidRPr="00D976E1">
        <w:rPr>
          <w:rFonts w:ascii="Arial" w:eastAsia="Times New Roman" w:hAnsi="Arial" w:cs="Arial"/>
          <w:color w:val="000000" w:themeColor="text1"/>
          <w:sz w:val="24"/>
          <w:szCs w:val="24"/>
          <w:lang w:eastAsia="pt-BR"/>
        </w:rPr>
        <w:t>s</w:t>
      </w:r>
      <w:r w:rsidR="0090666D" w:rsidRPr="00D976E1">
        <w:rPr>
          <w:rFonts w:ascii="Arial" w:eastAsia="Times New Roman" w:hAnsi="Arial" w:cs="Arial"/>
          <w:color w:val="000000" w:themeColor="text1"/>
          <w:sz w:val="24"/>
          <w:szCs w:val="24"/>
          <w:lang w:eastAsia="pt-BR"/>
        </w:rPr>
        <w:t xml:space="preserve"> nº </w:t>
      </w:r>
      <w:r w:rsidR="00D976E1" w:rsidRPr="00D976E1">
        <w:rPr>
          <w:rFonts w:ascii="Arial" w:eastAsia="Times New Roman" w:hAnsi="Arial" w:cs="Arial"/>
          <w:color w:val="000000" w:themeColor="text1"/>
          <w:sz w:val="24"/>
          <w:szCs w:val="24"/>
          <w:lang w:eastAsia="pt-BR"/>
        </w:rPr>
        <w:t>7.575/2022 e 8.461/2022</w:t>
      </w:r>
      <w:r w:rsidRPr="00D976E1">
        <w:rPr>
          <w:rFonts w:ascii="Arial" w:eastAsia="Times New Roman" w:hAnsi="Arial" w:cs="Arial"/>
          <w:color w:val="000000" w:themeColor="text1"/>
          <w:sz w:val="24"/>
          <w:szCs w:val="24"/>
          <w:lang w:eastAsia="pt-BR"/>
        </w:rPr>
        <w:t>,</w:t>
      </w:r>
      <w:r w:rsidR="00C27DC6" w:rsidRPr="00D976E1">
        <w:rPr>
          <w:rFonts w:ascii="Arial" w:eastAsia="Times New Roman" w:hAnsi="Arial" w:cs="Arial"/>
          <w:color w:val="000000" w:themeColor="text1"/>
          <w:sz w:val="24"/>
          <w:szCs w:val="24"/>
          <w:lang w:eastAsia="pt-BR"/>
        </w:rPr>
        <w:t xml:space="preserve"> </w:t>
      </w:r>
      <w:r w:rsidR="0090666D" w:rsidRPr="00D976E1">
        <w:rPr>
          <w:rFonts w:ascii="Arial" w:eastAsia="Times New Roman" w:hAnsi="Arial" w:cs="Arial"/>
          <w:color w:val="000000" w:themeColor="text1"/>
          <w:sz w:val="24"/>
          <w:szCs w:val="24"/>
          <w:lang w:eastAsia="pt-BR"/>
        </w:rPr>
        <w:t>faço saber que a Câmara Municipal decret</w:t>
      </w:r>
      <w:r w:rsidR="001872A5" w:rsidRPr="00D976E1">
        <w:rPr>
          <w:rFonts w:ascii="Arial" w:eastAsia="Times New Roman" w:hAnsi="Arial" w:cs="Arial"/>
          <w:color w:val="000000" w:themeColor="text1"/>
          <w:sz w:val="24"/>
          <w:szCs w:val="24"/>
          <w:lang w:eastAsia="pt-BR"/>
        </w:rPr>
        <w:t>a</w:t>
      </w:r>
      <w:r w:rsidR="0090666D" w:rsidRPr="00D976E1">
        <w:rPr>
          <w:rFonts w:ascii="Arial" w:eastAsia="Times New Roman" w:hAnsi="Arial" w:cs="Arial"/>
          <w:color w:val="000000" w:themeColor="text1"/>
          <w:sz w:val="24"/>
          <w:szCs w:val="24"/>
          <w:lang w:eastAsia="pt-BR"/>
        </w:rPr>
        <w:t xml:space="preserve"> e eu promulgo a seguinte </w:t>
      </w:r>
      <w:r w:rsidR="005A43EA">
        <w:rPr>
          <w:rFonts w:ascii="Arial" w:eastAsia="Times New Roman" w:hAnsi="Arial" w:cs="Arial"/>
          <w:sz w:val="24"/>
          <w:szCs w:val="24"/>
          <w:lang w:eastAsia="pt-BR"/>
        </w:rPr>
        <w:t>L</w:t>
      </w:r>
      <w:r w:rsidR="0090666D" w:rsidRPr="00241D15">
        <w:rPr>
          <w:rFonts w:ascii="Arial" w:eastAsia="Times New Roman" w:hAnsi="Arial" w:cs="Arial"/>
          <w:sz w:val="24"/>
          <w:szCs w:val="24"/>
          <w:lang w:eastAsia="pt-BR"/>
        </w:rPr>
        <w:t>ei</w:t>
      </w:r>
      <w:r w:rsidR="005A43EA">
        <w:rPr>
          <w:rFonts w:ascii="Arial" w:eastAsia="Times New Roman" w:hAnsi="Arial" w:cs="Arial"/>
          <w:sz w:val="24"/>
          <w:szCs w:val="24"/>
          <w:lang w:eastAsia="pt-BR"/>
        </w:rPr>
        <w:t xml:space="preserve"> Complementar</w:t>
      </w:r>
      <w:r w:rsidR="0090666D" w:rsidRPr="00241D15">
        <w:rPr>
          <w:rFonts w:ascii="Arial" w:eastAsia="Times New Roman" w:hAnsi="Arial" w:cs="Arial"/>
          <w:sz w:val="24"/>
          <w:szCs w:val="24"/>
          <w:lang w:eastAsia="pt-BR"/>
        </w:rPr>
        <w:t>:</w:t>
      </w:r>
    </w:p>
    <w:p w:rsidR="008B67DD" w:rsidRPr="00241D15" w:rsidRDefault="008B67DD" w:rsidP="001872A5">
      <w:pPr>
        <w:spacing w:before="120" w:after="120" w:line="240" w:lineRule="auto"/>
        <w:jc w:val="both"/>
        <w:rPr>
          <w:rFonts w:ascii="Arial" w:eastAsia="Times New Roman" w:hAnsi="Arial" w:cs="Arial"/>
          <w:sz w:val="24"/>
          <w:szCs w:val="24"/>
          <w:lang w:eastAsia="pt-BR"/>
        </w:rPr>
      </w:pPr>
    </w:p>
    <w:p w:rsidR="000934DB" w:rsidRDefault="004D7146" w:rsidP="003518FC">
      <w:pPr>
        <w:tabs>
          <w:tab w:val="left" w:pos="-1843"/>
        </w:tabs>
        <w:spacing w:before="120" w:after="120" w:line="240" w:lineRule="auto"/>
        <w:jc w:val="both"/>
        <w:rPr>
          <w:rFonts w:ascii="Arial" w:eastAsia="Times New Roman" w:hAnsi="Arial" w:cs="Arial"/>
          <w:bCs/>
          <w:color w:val="000000"/>
          <w:sz w:val="24"/>
          <w:szCs w:val="24"/>
          <w:lang w:eastAsia="pt-BR"/>
        </w:rPr>
      </w:pPr>
      <w:r>
        <w:rPr>
          <w:rFonts w:ascii="Arial" w:eastAsia="Times New Roman" w:hAnsi="Arial" w:cs="Arial"/>
          <w:b/>
          <w:bCs/>
          <w:color w:val="000000"/>
          <w:sz w:val="24"/>
          <w:szCs w:val="24"/>
          <w:lang w:eastAsia="pt-BR"/>
        </w:rPr>
        <w:tab/>
        <w:t xml:space="preserve">Art. 1º. </w:t>
      </w:r>
      <w:r w:rsidR="000934DB">
        <w:rPr>
          <w:rFonts w:ascii="Arial" w:eastAsia="Times New Roman" w:hAnsi="Arial" w:cs="Arial"/>
          <w:bCs/>
          <w:color w:val="000000"/>
          <w:sz w:val="24"/>
          <w:szCs w:val="24"/>
          <w:lang w:eastAsia="pt-BR"/>
        </w:rPr>
        <w:t xml:space="preserve">O </w:t>
      </w:r>
      <w:r w:rsidR="000934DB">
        <w:rPr>
          <w:rFonts w:ascii="Arial" w:eastAsia="Times New Roman" w:hAnsi="Arial" w:cs="Arial"/>
          <w:bCs/>
          <w:i/>
          <w:color w:val="000000"/>
          <w:sz w:val="24"/>
          <w:szCs w:val="24"/>
          <w:lang w:eastAsia="pt-BR"/>
        </w:rPr>
        <w:t xml:space="preserve">caput </w:t>
      </w:r>
      <w:r w:rsidR="000934DB">
        <w:rPr>
          <w:rFonts w:ascii="Arial" w:eastAsia="Times New Roman" w:hAnsi="Arial" w:cs="Arial"/>
          <w:bCs/>
          <w:color w:val="000000"/>
          <w:sz w:val="24"/>
          <w:szCs w:val="24"/>
          <w:lang w:eastAsia="pt-BR"/>
        </w:rPr>
        <w:t>do artigo 10 da Lei Complementar Municipal nº 64, de 26 de dezembro de 2002, passa a vigorar com a seguinte redação:</w:t>
      </w:r>
    </w:p>
    <w:p w:rsidR="003518FC" w:rsidRDefault="000934DB" w:rsidP="000934DB">
      <w:pPr>
        <w:tabs>
          <w:tab w:val="left" w:pos="-1843"/>
        </w:tabs>
        <w:spacing w:before="120" w:after="120" w:line="240" w:lineRule="auto"/>
        <w:ind w:left="708"/>
        <w:jc w:val="both"/>
        <w:rPr>
          <w:rFonts w:ascii="Arial" w:hAnsi="Arial" w:cs="Arial"/>
          <w:b/>
          <w:i/>
          <w:sz w:val="24"/>
          <w:szCs w:val="24"/>
        </w:rPr>
      </w:pPr>
      <w:r w:rsidRPr="000934DB">
        <w:rPr>
          <w:rFonts w:ascii="Arial" w:eastAsia="Times New Roman" w:hAnsi="Arial" w:cs="Arial"/>
          <w:b/>
          <w:bCs/>
          <w:i/>
          <w:color w:val="000000"/>
          <w:sz w:val="24"/>
          <w:szCs w:val="24"/>
          <w:lang w:eastAsia="pt-BR"/>
        </w:rPr>
        <w:t xml:space="preserve">“Art. 10. O </w:t>
      </w:r>
      <w:r w:rsidRPr="000934DB">
        <w:rPr>
          <w:rFonts w:ascii="Arial" w:hAnsi="Arial" w:cs="Arial"/>
          <w:b/>
          <w:i/>
          <w:sz w:val="24"/>
          <w:szCs w:val="24"/>
        </w:rPr>
        <w:t xml:space="preserve">Estágio probatório é o período de </w:t>
      </w:r>
      <w:proofErr w:type="gramStart"/>
      <w:r w:rsidRPr="000934DB">
        <w:rPr>
          <w:rFonts w:ascii="Arial" w:hAnsi="Arial" w:cs="Arial"/>
          <w:b/>
          <w:i/>
          <w:sz w:val="24"/>
          <w:szCs w:val="24"/>
        </w:rPr>
        <w:t>3</w:t>
      </w:r>
      <w:proofErr w:type="gramEnd"/>
      <w:r w:rsidRPr="000934DB">
        <w:rPr>
          <w:rFonts w:ascii="Arial" w:hAnsi="Arial" w:cs="Arial"/>
          <w:b/>
          <w:i/>
          <w:sz w:val="24"/>
          <w:szCs w:val="24"/>
        </w:rPr>
        <w:t xml:space="preserve"> (três) anos de efetivo exercício do servidor no cargo, contado a partir de sua nomeação em caráter efetivo, durante o qual serão apurados os seguintes aspectos, acerca de sua vida funcional:”</w:t>
      </w:r>
    </w:p>
    <w:p w:rsidR="00293AE3" w:rsidRDefault="00293AE3" w:rsidP="000934DB">
      <w:pPr>
        <w:tabs>
          <w:tab w:val="left" w:pos="-1843"/>
        </w:tabs>
        <w:spacing w:before="120" w:after="120" w:line="240" w:lineRule="auto"/>
        <w:ind w:left="708"/>
        <w:jc w:val="both"/>
        <w:rPr>
          <w:rFonts w:ascii="Arial" w:hAnsi="Arial" w:cs="Arial"/>
          <w:b/>
          <w:i/>
          <w:sz w:val="24"/>
          <w:szCs w:val="24"/>
        </w:rPr>
      </w:pPr>
    </w:p>
    <w:p w:rsidR="000934DB" w:rsidRDefault="000934DB" w:rsidP="000934DB">
      <w:pPr>
        <w:tabs>
          <w:tab w:val="left" w:pos="-1843"/>
        </w:tabs>
        <w:spacing w:before="120" w:after="120" w:line="240" w:lineRule="auto"/>
        <w:jc w:val="both"/>
        <w:rPr>
          <w:rFonts w:ascii="Arial" w:eastAsia="Times New Roman" w:hAnsi="Arial" w:cs="Arial"/>
          <w:bCs/>
          <w:color w:val="000000"/>
          <w:sz w:val="24"/>
          <w:szCs w:val="24"/>
          <w:lang w:eastAsia="pt-BR"/>
        </w:rPr>
      </w:pPr>
      <w:r>
        <w:rPr>
          <w:rFonts w:ascii="Arial" w:eastAsia="Times New Roman" w:hAnsi="Arial" w:cs="Arial"/>
          <w:b/>
          <w:bCs/>
          <w:color w:val="000000"/>
          <w:sz w:val="24"/>
          <w:szCs w:val="24"/>
          <w:lang w:eastAsia="pt-BR"/>
        </w:rPr>
        <w:t xml:space="preserve"> </w:t>
      </w:r>
      <w:r>
        <w:rPr>
          <w:rFonts w:ascii="Arial" w:eastAsia="Times New Roman" w:hAnsi="Arial" w:cs="Arial"/>
          <w:b/>
          <w:bCs/>
          <w:color w:val="000000"/>
          <w:sz w:val="24"/>
          <w:szCs w:val="24"/>
          <w:lang w:eastAsia="pt-BR"/>
        </w:rPr>
        <w:tab/>
        <w:t xml:space="preserve">Art. 2º. </w:t>
      </w:r>
      <w:r w:rsidR="008572C3">
        <w:rPr>
          <w:rFonts w:ascii="Arial" w:eastAsia="Times New Roman" w:hAnsi="Arial" w:cs="Arial"/>
          <w:bCs/>
          <w:color w:val="000000"/>
          <w:sz w:val="24"/>
          <w:szCs w:val="24"/>
          <w:lang w:eastAsia="pt-BR"/>
        </w:rPr>
        <w:t xml:space="preserve">O artigo 10 </w:t>
      </w:r>
      <w:r>
        <w:rPr>
          <w:rFonts w:ascii="Arial" w:eastAsia="Times New Roman" w:hAnsi="Arial" w:cs="Arial"/>
          <w:bCs/>
          <w:color w:val="000000"/>
          <w:sz w:val="24"/>
          <w:szCs w:val="24"/>
          <w:lang w:eastAsia="pt-BR"/>
        </w:rPr>
        <w:t xml:space="preserve">da Lei Complementar Municipal nº 64, de 26 de dezembro de 2002, </w:t>
      </w:r>
      <w:r w:rsidR="008572C3">
        <w:rPr>
          <w:rFonts w:ascii="Arial" w:eastAsia="Times New Roman" w:hAnsi="Arial" w:cs="Arial"/>
          <w:bCs/>
          <w:color w:val="000000"/>
          <w:sz w:val="24"/>
          <w:szCs w:val="24"/>
          <w:lang w:eastAsia="pt-BR"/>
        </w:rPr>
        <w:t xml:space="preserve">fica acrescido de um §5º </w:t>
      </w:r>
      <w:r w:rsidR="00F74241">
        <w:rPr>
          <w:rFonts w:ascii="Arial" w:eastAsia="Times New Roman" w:hAnsi="Arial" w:cs="Arial"/>
          <w:bCs/>
          <w:color w:val="000000"/>
          <w:sz w:val="24"/>
          <w:szCs w:val="24"/>
          <w:lang w:eastAsia="pt-BR"/>
        </w:rPr>
        <w:t xml:space="preserve">com a </w:t>
      </w:r>
      <w:r>
        <w:rPr>
          <w:rFonts w:ascii="Arial" w:eastAsia="Times New Roman" w:hAnsi="Arial" w:cs="Arial"/>
          <w:bCs/>
          <w:color w:val="000000"/>
          <w:sz w:val="24"/>
          <w:szCs w:val="24"/>
          <w:lang w:eastAsia="pt-BR"/>
        </w:rPr>
        <w:t>seguinte redação:</w:t>
      </w:r>
    </w:p>
    <w:p w:rsidR="00F74241" w:rsidRPr="00F74241" w:rsidRDefault="00F74241" w:rsidP="00F74241">
      <w:pPr>
        <w:tabs>
          <w:tab w:val="left" w:pos="-1843"/>
        </w:tabs>
        <w:spacing w:before="120" w:after="120" w:line="240" w:lineRule="auto"/>
        <w:ind w:left="708"/>
        <w:jc w:val="both"/>
        <w:rPr>
          <w:rFonts w:ascii="Arial" w:eastAsia="Times New Roman" w:hAnsi="Arial" w:cs="Arial"/>
          <w:b/>
          <w:bCs/>
          <w:i/>
          <w:color w:val="000000"/>
          <w:sz w:val="24"/>
          <w:szCs w:val="24"/>
          <w:lang w:eastAsia="pt-BR"/>
        </w:rPr>
      </w:pPr>
      <w:proofErr w:type="gramStart"/>
      <w:r w:rsidRPr="00F74241">
        <w:rPr>
          <w:rFonts w:ascii="Arial" w:eastAsia="Times New Roman" w:hAnsi="Arial" w:cs="Arial"/>
          <w:b/>
          <w:bCs/>
          <w:i/>
          <w:color w:val="000000"/>
          <w:sz w:val="24"/>
          <w:szCs w:val="24"/>
          <w:lang w:eastAsia="pt-BR"/>
        </w:rPr>
        <w:t>“Art. 10...</w:t>
      </w:r>
      <w:proofErr w:type="gramEnd"/>
    </w:p>
    <w:p w:rsidR="00F74241" w:rsidRPr="00F74241" w:rsidRDefault="00F74241" w:rsidP="00F74241">
      <w:pPr>
        <w:tabs>
          <w:tab w:val="left" w:pos="-1843"/>
        </w:tabs>
        <w:spacing w:before="120" w:after="120" w:line="240" w:lineRule="auto"/>
        <w:ind w:left="708"/>
        <w:jc w:val="both"/>
        <w:rPr>
          <w:rFonts w:ascii="Arial" w:eastAsia="Times New Roman" w:hAnsi="Arial" w:cs="Arial"/>
          <w:b/>
          <w:bCs/>
          <w:i/>
          <w:color w:val="000000"/>
          <w:sz w:val="24"/>
          <w:szCs w:val="24"/>
          <w:lang w:eastAsia="pt-BR"/>
        </w:rPr>
      </w:pPr>
      <w:r w:rsidRPr="00F74241">
        <w:rPr>
          <w:rFonts w:ascii="Arial" w:eastAsia="Times New Roman" w:hAnsi="Arial" w:cs="Arial"/>
          <w:b/>
          <w:bCs/>
          <w:i/>
          <w:color w:val="000000"/>
          <w:sz w:val="24"/>
          <w:szCs w:val="24"/>
          <w:lang w:eastAsia="pt-BR"/>
        </w:rPr>
        <w:t>(...)</w:t>
      </w:r>
    </w:p>
    <w:p w:rsidR="00F74241" w:rsidRDefault="00F74241" w:rsidP="000D2BA6">
      <w:pPr>
        <w:tabs>
          <w:tab w:val="left" w:pos="-1843"/>
        </w:tabs>
        <w:spacing w:before="120" w:after="120" w:line="240" w:lineRule="auto"/>
        <w:ind w:left="708"/>
        <w:jc w:val="both"/>
        <w:rPr>
          <w:rFonts w:ascii="Arial" w:eastAsia="Times New Roman" w:hAnsi="Arial" w:cs="Arial"/>
          <w:b/>
          <w:bCs/>
          <w:i/>
          <w:color w:val="000000"/>
          <w:sz w:val="24"/>
          <w:szCs w:val="24"/>
          <w:lang w:eastAsia="pt-BR"/>
        </w:rPr>
      </w:pPr>
      <w:r w:rsidRPr="00F74241">
        <w:rPr>
          <w:rFonts w:ascii="Arial" w:eastAsia="Times New Roman" w:hAnsi="Arial" w:cs="Arial"/>
          <w:b/>
          <w:bCs/>
          <w:i/>
          <w:color w:val="000000"/>
          <w:sz w:val="24"/>
          <w:szCs w:val="24"/>
          <w:lang w:eastAsia="pt-BR"/>
        </w:rPr>
        <w:t xml:space="preserve">§5º. </w:t>
      </w:r>
      <w:proofErr w:type="gramStart"/>
      <w:r w:rsidRPr="00F74241">
        <w:rPr>
          <w:rFonts w:ascii="Arial" w:eastAsia="Times New Roman" w:hAnsi="Arial" w:cs="Arial"/>
          <w:b/>
          <w:bCs/>
          <w:i/>
          <w:color w:val="000000"/>
          <w:sz w:val="24"/>
          <w:szCs w:val="24"/>
          <w:lang w:eastAsia="pt-BR"/>
        </w:rPr>
        <w:t>Fica suspenso o período do estágio probat</w:t>
      </w:r>
      <w:r w:rsidR="000D2BA6">
        <w:rPr>
          <w:rFonts w:ascii="Arial" w:eastAsia="Times New Roman" w:hAnsi="Arial" w:cs="Arial"/>
          <w:b/>
          <w:bCs/>
          <w:i/>
          <w:color w:val="000000"/>
          <w:sz w:val="24"/>
          <w:szCs w:val="24"/>
          <w:lang w:eastAsia="pt-BR"/>
        </w:rPr>
        <w:t>ório no qual o servidor estiver afastado pelos motivos descritos nos incisos V, VI, VIII, IX, XI, XIII do artigo 64 desta Lei Complementar.</w:t>
      </w:r>
      <w:r w:rsidR="007C2DC1">
        <w:rPr>
          <w:rFonts w:ascii="Arial" w:eastAsia="Times New Roman" w:hAnsi="Arial" w:cs="Arial"/>
          <w:b/>
          <w:bCs/>
          <w:i/>
          <w:color w:val="000000"/>
          <w:sz w:val="24"/>
          <w:szCs w:val="24"/>
          <w:lang w:eastAsia="pt-BR"/>
        </w:rPr>
        <w:t>”</w:t>
      </w:r>
      <w:proofErr w:type="gramEnd"/>
    </w:p>
    <w:p w:rsidR="00293AE3" w:rsidRPr="00F74241" w:rsidRDefault="00293AE3" w:rsidP="000D2BA6">
      <w:pPr>
        <w:tabs>
          <w:tab w:val="left" w:pos="-1843"/>
        </w:tabs>
        <w:spacing w:before="120" w:after="120" w:line="240" w:lineRule="auto"/>
        <w:ind w:left="708"/>
        <w:jc w:val="both"/>
        <w:rPr>
          <w:rFonts w:ascii="Arial" w:eastAsia="Times New Roman" w:hAnsi="Arial" w:cs="Arial"/>
          <w:b/>
          <w:bCs/>
          <w:color w:val="000000"/>
          <w:sz w:val="24"/>
          <w:szCs w:val="24"/>
          <w:lang w:eastAsia="pt-BR"/>
        </w:rPr>
      </w:pPr>
    </w:p>
    <w:p w:rsidR="00B034F8" w:rsidRDefault="00B034F8" w:rsidP="00B034F8">
      <w:pPr>
        <w:tabs>
          <w:tab w:val="left" w:pos="-1843"/>
        </w:tabs>
        <w:spacing w:before="120" w:after="12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 </w:t>
      </w:r>
      <w:r>
        <w:rPr>
          <w:rFonts w:ascii="Arial" w:eastAsia="Times New Roman" w:hAnsi="Arial" w:cs="Arial"/>
          <w:b/>
          <w:bCs/>
          <w:color w:val="000000"/>
          <w:sz w:val="24"/>
          <w:szCs w:val="24"/>
          <w:lang w:eastAsia="pt-BR"/>
        </w:rPr>
        <w:tab/>
        <w:t xml:space="preserve">Art. </w:t>
      </w:r>
      <w:r w:rsidR="007C2DC1">
        <w:rPr>
          <w:rFonts w:ascii="Arial" w:eastAsia="Times New Roman" w:hAnsi="Arial" w:cs="Arial"/>
          <w:b/>
          <w:bCs/>
          <w:color w:val="000000"/>
          <w:sz w:val="24"/>
          <w:szCs w:val="24"/>
          <w:lang w:eastAsia="pt-BR"/>
        </w:rPr>
        <w:t>3</w:t>
      </w:r>
      <w:r>
        <w:rPr>
          <w:rFonts w:ascii="Arial" w:eastAsia="Times New Roman" w:hAnsi="Arial" w:cs="Arial"/>
          <w:b/>
          <w:bCs/>
          <w:color w:val="000000"/>
          <w:sz w:val="24"/>
          <w:szCs w:val="24"/>
          <w:lang w:eastAsia="pt-BR"/>
        </w:rPr>
        <w:t xml:space="preserve">º. </w:t>
      </w:r>
      <w:r w:rsidR="008572C3">
        <w:rPr>
          <w:rFonts w:ascii="Arial" w:eastAsia="Times New Roman" w:hAnsi="Arial" w:cs="Arial"/>
          <w:bCs/>
          <w:color w:val="000000"/>
          <w:sz w:val="24"/>
          <w:szCs w:val="24"/>
          <w:lang w:eastAsia="pt-BR"/>
        </w:rPr>
        <w:t xml:space="preserve">O artigo </w:t>
      </w:r>
      <w:r>
        <w:rPr>
          <w:rFonts w:ascii="Arial" w:eastAsia="Times New Roman" w:hAnsi="Arial" w:cs="Arial"/>
          <w:bCs/>
          <w:color w:val="000000"/>
          <w:sz w:val="24"/>
          <w:szCs w:val="24"/>
          <w:lang w:eastAsia="pt-BR"/>
        </w:rPr>
        <w:t>37 da Lei Complementar Municipal nº 64, de 26 de dezembro de 2002,</w:t>
      </w:r>
      <w:r w:rsidR="008572C3">
        <w:rPr>
          <w:rFonts w:ascii="Arial" w:eastAsia="Times New Roman" w:hAnsi="Arial" w:cs="Arial"/>
          <w:bCs/>
          <w:color w:val="000000"/>
          <w:sz w:val="24"/>
          <w:szCs w:val="24"/>
          <w:lang w:eastAsia="pt-BR"/>
        </w:rPr>
        <w:t xml:space="preserve"> fica acrescido dos §§1º e 2º,</w:t>
      </w:r>
      <w:r>
        <w:rPr>
          <w:rFonts w:ascii="Arial" w:eastAsia="Times New Roman" w:hAnsi="Arial" w:cs="Arial"/>
          <w:bCs/>
          <w:color w:val="000000"/>
          <w:sz w:val="24"/>
          <w:szCs w:val="24"/>
          <w:lang w:eastAsia="pt-BR"/>
        </w:rPr>
        <w:t xml:space="preserve"> com a</w:t>
      </w:r>
      <w:r w:rsidR="00B51013">
        <w:rPr>
          <w:rFonts w:ascii="Arial" w:eastAsia="Times New Roman" w:hAnsi="Arial" w:cs="Arial"/>
          <w:bCs/>
          <w:color w:val="000000"/>
          <w:sz w:val="24"/>
          <w:szCs w:val="24"/>
          <w:lang w:eastAsia="pt-BR"/>
        </w:rPr>
        <w:t>s</w:t>
      </w:r>
      <w:r>
        <w:rPr>
          <w:rFonts w:ascii="Arial" w:eastAsia="Times New Roman" w:hAnsi="Arial" w:cs="Arial"/>
          <w:bCs/>
          <w:color w:val="000000"/>
          <w:sz w:val="24"/>
          <w:szCs w:val="24"/>
          <w:lang w:eastAsia="pt-BR"/>
        </w:rPr>
        <w:t xml:space="preserve"> seguinte</w:t>
      </w:r>
      <w:r w:rsidR="00B51013">
        <w:rPr>
          <w:rFonts w:ascii="Arial" w:eastAsia="Times New Roman" w:hAnsi="Arial" w:cs="Arial"/>
          <w:bCs/>
          <w:color w:val="000000"/>
          <w:sz w:val="24"/>
          <w:szCs w:val="24"/>
          <w:lang w:eastAsia="pt-BR"/>
        </w:rPr>
        <w:t>s</w:t>
      </w:r>
      <w:r>
        <w:rPr>
          <w:rFonts w:ascii="Arial" w:eastAsia="Times New Roman" w:hAnsi="Arial" w:cs="Arial"/>
          <w:bCs/>
          <w:color w:val="000000"/>
          <w:sz w:val="24"/>
          <w:szCs w:val="24"/>
          <w:lang w:eastAsia="pt-BR"/>
        </w:rPr>
        <w:t xml:space="preserve"> redaç</w:t>
      </w:r>
      <w:r w:rsidR="00B51013">
        <w:rPr>
          <w:rFonts w:ascii="Arial" w:eastAsia="Times New Roman" w:hAnsi="Arial" w:cs="Arial"/>
          <w:bCs/>
          <w:color w:val="000000"/>
          <w:sz w:val="24"/>
          <w:szCs w:val="24"/>
          <w:lang w:eastAsia="pt-BR"/>
        </w:rPr>
        <w:t>ões</w:t>
      </w:r>
      <w:r w:rsidR="008572C3">
        <w:rPr>
          <w:rFonts w:ascii="Arial" w:eastAsia="Times New Roman" w:hAnsi="Arial" w:cs="Arial"/>
          <w:bCs/>
          <w:color w:val="000000"/>
          <w:sz w:val="24"/>
          <w:szCs w:val="24"/>
          <w:lang w:eastAsia="pt-BR"/>
        </w:rPr>
        <w:t>:</w:t>
      </w:r>
    </w:p>
    <w:p w:rsidR="007C56D5" w:rsidRPr="00F74241" w:rsidRDefault="007C56D5" w:rsidP="007C56D5">
      <w:pPr>
        <w:tabs>
          <w:tab w:val="left" w:pos="-1843"/>
        </w:tabs>
        <w:spacing w:before="120" w:after="120" w:line="240" w:lineRule="auto"/>
        <w:ind w:left="708"/>
        <w:jc w:val="both"/>
        <w:rPr>
          <w:rFonts w:ascii="Arial" w:eastAsia="Times New Roman" w:hAnsi="Arial" w:cs="Arial"/>
          <w:b/>
          <w:bCs/>
          <w:i/>
          <w:color w:val="000000"/>
          <w:sz w:val="24"/>
          <w:szCs w:val="24"/>
          <w:lang w:eastAsia="pt-BR"/>
        </w:rPr>
      </w:pPr>
      <w:proofErr w:type="gramStart"/>
      <w:r>
        <w:rPr>
          <w:rFonts w:ascii="Arial" w:eastAsia="Times New Roman" w:hAnsi="Arial" w:cs="Arial"/>
          <w:b/>
          <w:bCs/>
          <w:i/>
          <w:color w:val="000000"/>
          <w:sz w:val="24"/>
          <w:szCs w:val="24"/>
          <w:lang w:eastAsia="pt-BR"/>
        </w:rPr>
        <w:t>“Art. 37</w:t>
      </w:r>
      <w:r w:rsidRPr="00F74241">
        <w:rPr>
          <w:rFonts w:ascii="Arial" w:eastAsia="Times New Roman" w:hAnsi="Arial" w:cs="Arial"/>
          <w:b/>
          <w:bCs/>
          <w:i/>
          <w:color w:val="000000"/>
          <w:sz w:val="24"/>
          <w:szCs w:val="24"/>
          <w:lang w:eastAsia="pt-BR"/>
        </w:rPr>
        <w:t>...</w:t>
      </w:r>
      <w:proofErr w:type="gramEnd"/>
    </w:p>
    <w:p w:rsidR="00B51013" w:rsidRDefault="00B51013" w:rsidP="007C56D5">
      <w:pPr>
        <w:tabs>
          <w:tab w:val="left" w:pos="-1843"/>
        </w:tabs>
        <w:spacing w:before="120" w:after="120" w:line="240" w:lineRule="auto"/>
        <w:ind w:left="708"/>
        <w:jc w:val="both"/>
        <w:rPr>
          <w:rFonts w:ascii="Arial" w:eastAsia="Times New Roman" w:hAnsi="Arial" w:cs="Arial"/>
          <w:b/>
          <w:bCs/>
          <w:i/>
          <w:color w:val="000000"/>
          <w:sz w:val="24"/>
          <w:szCs w:val="24"/>
          <w:lang w:eastAsia="pt-BR"/>
        </w:rPr>
      </w:pPr>
      <w:r>
        <w:rPr>
          <w:rFonts w:ascii="Arial" w:eastAsia="Times New Roman" w:hAnsi="Arial" w:cs="Arial"/>
          <w:b/>
          <w:bCs/>
          <w:i/>
          <w:color w:val="000000"/>
          <w:sz w:val="24"/>
          <w:szCs w:val="24"/>
          <w:lang w:eastAsia="pt-BR"/>
        </w:rPr>
        <w:t>§1º</w:t>
      </w:r>
      <w:r w:rsidR="007C56D5">
        <w:rPr>
          <w:rFonts w:ascii="Arial" w:eastAsia="Times New Roman" w:hAnsi="Arial" w:cs="Arial"/>
          <w:b/>
          <w:bCs/>
          <w:i/>
          <w:color w:val="000000"/>
          <w:sz w:val="24"/>
          <w:szCs w:val="24"/>
          <w:lang w:eastAsia="pt-BR"/>
        </w:rPr>
        <w:t>. O servidor que for readaptado</w:t>
      </w:r>
      <w:r w:rsidR="00CB5992">
        <w:rPr>
          <w:rFonts w:ascii="Arial" w:eastAsia="Times New Roman" w:hAnsi="Arial" w:cs="Arial"/>
          <w:b/>
          <w:bCs/>
          <w:i/>
          <w:color w:val="000000"/>
          <w:sz w:val="24"/>
          <w:szCs w:val="24"/>
          <w:lang w:eastAsia="pt-BR"/>
        </w:rPr>
        <w:t xml:space="preserve"> durante o período do estágio probatório ou que for, no mesmo período, afastado por doença não profissional ou relacionada a acidente de trabalho por mais de 06 (seis) meses, consecutivos ou acumulativos, </w:t>
      </w:r>
      <w:r w:rsidR="007C56D5">
        <w:rPr>
          <w:rFonts w:ascii="Arial" w:eastAsia="Times New Roman" w:hAnsi="Arial" w:cs="Arial"/>
          <w:b/>
          <w:bCs/>
          <w:i/>
          <w:color w:val="000000"/>
          <w:sz w:val="24"/>
          <w:szCs w:val="24"/>
          <w:lang w:eastAsia="pt-BR"/>
        </w:rPr>
        <w:t>terá seus exames admissionais revisados pela Perícia Médica e Saúde Ocupacional</w:t>
      </w:r>
      <w:r w:rsidR="00D45081">
        <w:rPr>
          <w:rFonts w:ascii="Arial" w:eastAsia="Times New Roman" w:hAnsi="Arial" w:cs="Arial"/>
          <w:b/>
          <w:bCs/>
          <w:i/>
          <w:color w:val="000000"/>
          <w:sz w:val="24"/>
          <w:szCs w:val="24"/>
          <w:lang w:eastAsia="pt-BR"/>
        </w:rPr>
        <w:t>, que poderá solicitar</w:t>
      </w:r>
      <w:r w:rsidR="005A43EA">
        <w:rPr>
          <w:rFonts w:ascii="Arial" w:eastAsia="Times New Roman" w:hAnsi="Arial" w:cs="Arial"/>
          <w:b/>
          <w:bCs/>
          <w:i/>
          <w:color w:val="000000"/>
          <w:sz w:val="24"/>
          <w:szCs w:val="24"/>
          <w:lang w:eastAsia="pt-BR"/>
        </w:rPr>
        <w:t>-lhe</w:t>
      </w:r>
      <w:r>
        <w:rPr>
          <w:rFonts w:ascii="Arial" w:eastAsia="Times New Roman" w:hAnsi="Arial" w:cs="Arial"/>
          <w:b/>
          <w:bCs/>
          <w:i/>
          <w:color w:val="000000"/>
          <w:sz w:val="24"/>
          <w:szCs w:val="24"/>
          <w:lang w:eastAsia="pt-BR"/>
        </w:rPr>
        <w:t xml:space="preserve"> </w:t>
      </w:r>
      <w:r w:rsidR="00D45081">
        <w:rPr>
          <w:rFonts w:ascii="Arial" w:eastAsia="Times New Roman" w:hAnsi="Arial" w:cs="Arial"/>
          <w:b/>
          <w:bCs/>
          <w:i/>
          <w:color w:val="000000"/>
          <w:sz w:val="24"/>
          <w:szCs w:val="24"/>
          <w:lang w:eastAsia="pt-BR"/>
        </w:rPr>
        <w:t>novos exames</w:t>
      </w:r>
      <w:r>
        <w:rPr>
          <w:rFonts w:ascii="Arial" w:eastAsia="Times New Roman" w:hAnsi="Arial" w:cs="Arial"/>
          <w:b/>
          <w:bCs/>
          <w:i/>
          <w:color w:val="000000"/>
          <w:sz w:val="24"/>
          <w:szCs w:val="24"/>
          <w:lang w:eastAsia="pt-BR"/>
        </w:rPr>
        <w:t xml:space="preserve"> médicos e documentos médicos pretéritos ao exame admissional primitivo, inclusive, cópia de prontuários médicos.</w:t>
      </w:r>
    </w:p>
    <w:p w:rsidR="007C56D5" w:rsidRDefault="00B51013" w:rsidP="007C56D5">
      <w:pPr>
        <w:tabs>
          <w:tab w:val="left" w:pos="-1843"/>
        </w:tabs>
        <w:spacing w:before="120" w:after="120" w:line="240" w:lineRule="auto"/>
        <w:ind w:left="708"/>
        <w:jc w:val="both"/>
        <w:rPr>
          <w:rFonts w:ascii="Arial" w:eastAsia="Times New Roman" w:hAnsi="Arial" w:cs="Arial"/>
          <w:b/>
          <w:bCs/>
          <w:i/>
          <w:color w:val="000000"/>
          <w:sz w:val="24"/>
          <w:szCs w:val="24"/>
          <w:lang w:eastAsia="pt-BR"/>
        </w:rPr>
      </w:pPr>
      <w:r>
        <w:rPr>
          <w:rFonts w:ascii="Arial" w:eastAsia="Times New Roman" w:hAnsi="Arial" w:cs="Arial"/>
          <w:b/>
          <w:bCs/>
          <w:i/>
          <w:color w:val="000000"/>
          <w:sz w:val="24"/>
          <w:szCs w:val="24"/>
          <w:lang w:eastAsia="pt-BR"/>
        </w:rPr>
        <w:lastRenderedPageBreak/>
        <w:t>§2º. Se for consta</w:t>
      </w:r>
      <w:r w:rsidR="005A43EA">
        <w:rPr>
          <w:rFonts w:ascii="Arial" w:eastAsia="Times New Roman" w:hAnsi="Arial" w:cs="Arial"/>
          <w:b/>
          <w:bCs/>
          <w:i/>
          <w:color w:val="000000"/>
          <w:sz w:val="24"/>
          <w:szCs w:val="24"/>
          <w:lang w:eastAsia="pt-BR"/>
        </w:rPr>
        <w:t>ta</w:t>
      </w:r>
      <w:r>
        <w:rPr>
          <w:rFonts w:ascii="Arial" w:eastAsia="Times New Roman" w:hAnsi="Arial" w:cs="Arial"/>
          <w:b/>
          <w:bCs/>
          <w:i/>
          <w:color w:val="000000"/>
          <w:sz w:val="24"/>
          <w:szCs w:val="24"/>
          <w:lang w:eastAsia="pt-BR"/>
        </w:rPr>
        <w:t>do que a doença que levou à readaptação</w:t>
      </w:r>
      <w:r w:rsidR="00965072">
        <w:rPr>
          <w:rFonts w:ascii="Arial" w:eastAsia="Times New Roman" w:hAnsi="Arial" w:cs="Arial"/>
          <w:b/>
          <w:bCs/>
          <w:i/>
          <w:color w:val="000000"/>
          <w:sz w:val="24"/>
          <w:szCs w:val="24"/>
          <w:lang w:eastAsia="pt-BR"/>
        </w:rPr>
        <w:t xml:space="preserve"> ou</w:t>
      </w:r>
      <w:r w:rsidR="00965072" w:rsidRPr="00965072">
        <w:rPr>
          <w:rFonts w:ascii="Arial" w:eastAsia="Times New Roman" w:hAnsi="Arial" w:cs="Arial"/>
          <w:b/>
          <w:bCs/>
          <w:i/>
          <w:color w:val="000000"/>
          <w:sz w:val="24"/>
          <w:szCs w:val="24"/>
          <w:lang w:eastAsia="pt-BR"/>
        </w:rPr>
        <w:t xml:space="preserve"> </w:t>
      </w:r>
      <w:r w:rsidR="00965072">
        <w:rPr>
          <w:rFonts w:ascii="Arial" w:eastAsia="Times New Roman" w:hAnsi="Arial" w:cs="Arial"/>
          <w:b/>
          <w:bCs/>
          <w:i/>
          <w:color w:val="000000"/>
          <w:sz w:val="24"/>
          <w:szCs w:val="24"/>
          <w:lang w:eastAsia="pt-BR"/>
        </w:rPr>
        <w:t xml:space="preserve">ao </w:t>
      </w:r>
      <w:r w:rsidR="00965072">
        <w:rPr>
          <w:rFonts w:ascii="Arial" w:eastAsia="Times New Roman" w:hAnsi="Arial" w:cs="Arial"/>
          <w:b/>
          <w:bCs/>
          <w:i/>
          <w:color w:val="000000"/>
          <w:sz w:val="24"/>
          <w:szCs w:val="24"/>
          <w:lang w:eastAsia="pt-BR"/>
        </w:rPr>
        <w:t>afastado por doença não profissional ou relacionada a acidente de trabalho por mais de 06 (seis) meses, consecutivos ou acumulativos</w:t>
      </w:r>
      <w:r w:rsidR="00965072">
        <w:rPr>
          <w:rFonts w:ascii="Arial" w:eastAsia="Times New Roman" w:hAnsi="Arial" w:cs="Arial"/>
          <w:b/>
          <w:bCs/>
          <w:i/>
          <w:color w:val="000000"/>
          <w:sz w:val="24"/>
          <w:szCs w:val="24"/>
          <w:lang w:eastAsia="pt-BR"/>
        </w:rPr>
        <w:t>,</w:t>
      </w:r>
      <w:r>
        <w:rPr>
          <w:rFonts w:ascii="Arial" w:eastAsia="Times New Roman" w:hAnsi="Arial" w:cs="Arial"/>
          <w:b/>
          <w:bCs/>
          <w:i/>
          <w:color w:val="000000"/>
          <w:sz w:val="24"/>
          <w:szCs w:val="24"/>
          <w:lang w:eastAsia="pt-BR"/>
        </w:rPr>
        <w:t xml:space="preserve"> era pré-existente à época do exame admissional primitivo, o servidor s</w:t>
      </w:r>
      <w:r w:rsidR="008572C3">
        <w:rPr>
          <w:rFonts w:ascii="Arial" w:eastAsia="Times New Roman" w:hAnsi="Arial" w:cs="Arial"/>
          <w:b/>
          <w:bCs/>
          <w:i/>
          <w:color w:val="000000"/>
          <w:sz w:val="24"/>
          <w:szCs w:val="24"/>
          <w:lang w:eastAsia="pt-BR"/>
        </w:rPr>
        <w:t>erá considerado inapto e tornado</w:t>
      </w:r>
      <w:r>
        <w:rPr>
          <w:rFonts w:ascii="Arial" w:eastAsia="Times New Roman" w:hAnsi="Arial" w:cs="Arial"/>
          <w:b/>
          <w:bCs/>
          <w:i/>
          <w:color w:val="000000"/>
          <w:sz w:val="24"/>
          <w:szCs w:val="24"/>
          <w:lang w:eastAsia="pt-BR"/>
        </w:rPr>
        <w:t xml:space="preserve"> sem efeito a sua nomeação e posse</w:t>
      </w:r>
      <w:r w:rsidR="000D2BA6">
        <w:rPr>
          <w:rFonts w:ascii="Arial" w:eastAsia="Times New Roman" w:hAnsi="Arial" w:cs="Arial"/>
          <w:b/>
          <w:bCs/>
          <w:i/>
          <w:color w:val="000000"/>
          <w:sz w:val="24"/>
          <w:szCs w:val="24"/>
          <w:lang w:eastAsia="pt-BR"/>
        </w:rPr>
        <w:t>, cancelando-se a respectiva portaria</w:t>
      </w:r>
      <w:r>
        <w:rPr>
          <w:rFonts w:ascii="Arial" w:eastAsia="Times New Roman" w:hAnsi="Arial" w:cs="Arial"/>
          <w:b/>
          <w:bCs/>
          <w:i/>
          <w:color w:val="000000"/>
          <w:sz w:val="24"/>
          <w:szCs w:val="24"/>
          <w:lang w:eastAsia="pt-BR"/>
        </w:rPr>
        <w:t>.</w:t>
      </w:r>
    </w:p>
    <w:p w:rsidR="00293AE3" w:rsidRPr="007C56D5" w:rsidRDefault="00293AE3" w:rsidP="007C56D5">
      <w:pPr>
        <w:tabs>
          <w:tab w:val="left" w:pos="-1843"/>
        </w:tabs>
        <w:spacing w:before="120" w:after="120" w:line="240" w:lineRule="auto"/>
        <w:ind w:left="708"/>
        <w:jc w:val="both"/>
        <w:rPr>
          <w:rFonts w:ascii="Arial" w:eastAsia="Times New Roman" w:hAnsi="Arial" w:cs="Arial"/>
          <w:b/>
          <w:bCs/>
          <w:i/>
          <w:color w:val="000000"/>
          <w:sz w:val="24"/>
          <w:szCs w:val="24"/>
          <w:lang w:eastAsia="pt-BR"/>
        </w:rPr>
      </w:pPr>
    </w:p>
    <w:p w:rsidR="00B034F8" w:rsidRDefault="007C2DC1" w:rsidP="007C2DC1">
      <w:pPr>
        <w:tabs>
          <w:tab w:val="left" w:pos="-1843"/>
        </w:tabs>
        <w:spacing w:before="120" w:after="120" w:line="240" w:lineRule="auto"/>
        <w:jc w:val="both"/>
        <w:rPr>
          <w:rFonts w:ascii="Arial" w:eastAsia="Times New Roman" w:hAnsi="Arial" w:cs="Arial"/>
          <w:bCs/>
          <w:color w:val="000000"/>
          <w:sz w:val="24"/>
          <w:szCs w:val="24"/>
          <w:lang w:eastAsia="pt-BR"/>
        </w:rPr>
      </w:pPr>
      <w:r>
        <w:rPr>
          <w:rFonts w:ascii="Arial" w:eastAsia="Times New Roman" w:hAnsi="Arial" w:cs="Arial"/>
          <w:b/>
          <w:bCs/>
          <w:color w:val="000000"/>
          <w:sz w:val="24"/>
          <w:szCs w:val="24"/>
          <w:lang w:eastAsia="pt-BR"/>
        </w:rPr>
        <w:t xml:space="preserve"> </w:t>
      </w:r>
      <w:r>
        <w:rPr>
          <w:rFonts w:ascii="Arial" w:eastAsia="Times New Roman" w:hAnsi="Arial" w:cs="Arial"/>
          <w:b/>
          <w:bCs/>
          <w:color w:val="000000"/>
          <w:sz w:val="24"/>
          <w:szCs w:val="24"/>
          <w:lang w:eastAsia="pt-BR"/>
        </w:rPr>
        <w:tab/>
        <w:t xml:space="preserve">Art. 4º. </w:t>
      </w:r>
      <w:r>
        <w:rPr>
          <w:rFonts w:ascii="Arial" w:eastAsia="Times New Roman" w:hAnsi="Arial" w:cs="Arial"/>
          <w:bCs/>
          <w:color w:val="000000"/>
          <w:sz w:val="24"/>
          <w:szCs w:val="24"/>
          <w:lang w:eastAsia="pt-BR"/>
        </w:rPr>
        <w:t>O</w:t>
      </w:r>
      <w:r w:rsidR="00797F3B">
        <w:rPr>
          <w:rFonts w:ascii="Arial" w:eastAsia="Times New Roman" w:hAnsi="Arial" w:cs="Arial"/>
          <w:bCs/>
          <w:color w:val="000000"/>
          <w:sz w:val="24"/>
          <w:szCs w:val="24"/>
          <w:lang w:eastAsia="pt-BR"/>
        </w:rPr>
        <w:t xml:space="preserve"> §2º, do </w:t>
      </w:r>
      <w:r>
        <w:rPr>
          <w:rFonts w:ascii="Arial" w:eastAsia="Times New Roman" w:hAnsi="Arial" w:cs="Arial"/>
          <w:bCs/>
          <w:color w:val="000000"/>
          <w:sz w:val="24"/>
          <w:szCs w:val="24"/>
          <w:lang w:eastAsia="pt-BR"/>
        </w:rPr>
        <w:t>artigo 64 da Lei Complementar Municipal nº 64, de 26 de dezembro de 2002, passa a vigorar com a seguinte redação:</w:t>
      </w:r>
    </w:p>
    <w:p w:rsidR="007C2DC1" w:rsidRPr="00797F3B" w:rsidRDefault="007C2DC1" w:rsidP="00797F3B">
      <w:pPr>
        <w:tabs>
          <w:tab w:val="left" w:pos="-1843"/>
        </w:tabs>
        <w:spacing w:before="120" w:after="120" w:line="240" w:lineRule="auto"/>
        <w:ind w:left="708"/>
        <w:jc w:val="both"/>
        <w:rPr>
          <w:rFonts w:ascii="Arial" w:eastAsia="Times New Roman" w:hAnsi="Arial" w:cs="Arial"/>
          <w:b/>
          <w:bCs/>
          <w:i/>
          <w:color w:val="000000"/>
          <w:sz w:val="24"/>
          <w:szCs w:val="24"/>
          <w:lang w:eastAsia="pt-BR"/>
        </w:rPr>
      </w:pPr>
      <w:proofErr w:type="gramStart"/>
      <w:r w:rsidRPr="00797F3B">
        <w:rPr>
          <w:rFonts w:ascii="Arial" w:eastAsia="Times New Roman" w:hAnsi="Arial" w:cs="Arial"/>
          <w:b/>
          <w:bCs/>
          <w:i/>
          <w:color w:val="000000"/>
          <w:sz w:val="24"/>
          <w:szCs w:val="24"/>
          <w:lang w:eastAsia="pt-BR"/>
        </w:rPr>
        <w:t>“Art. 64...</w:t>
      </w:r>
      <w:proofErr w:type="gramEnd"/>
    </w:p>
    <w:p w:rsidR="007C2DC1" w:rsidRPr="00797F3B" w:rsidRDefault="007C2DC1" w:rsidP="00797F3B">
      <w:pPr>
        <w:tabs>
          <w:tab w:val="left" w:pos="-1843"/>
        </w:tabs>
        <w:spacing w:before="120" w:after="120" w:line="240" w:lineRule="auto"/>
        <w:ind w:left="708"/>
        <w:jc w:val="both"/>
        <w:rPr>
          <w:rFonts w:ascii="Arial" w:eastAsia="Times New Roman" w:hAnsi="Arial" w:cs="Arial"/>
          <w:b/>
          <w:bCs/>
          <w:i/>
          <w:color w:val="000000"/>
          <w:sz w:val="24"/>
          <w:szCs w:val="24"/>
          <w:lang w:eastAsia="pt-BR"/>
        </w:rPr>
      </w:pPr>
      <w:r w:rsidRPr="00797F3B">
        <w:rPr>
          <w:rFonts w:ascii="Arial" w:eastAsia="Times New Roman" w:hAnsi="Arial" w:cs="Arial"/>
          <w:b/>
          <w:bCs/>
          <w:i/>
          <w:color w:val="000000"/>
          <w:sz w:val="24"/>
          <w:szCs w:val="24"/>
          <w:lang w:eastAsia="pt-BR"/>
        </w:rPr>
        <w:t>(...)</w:t>
      </w:r>
    </w:p>
    <w:p w:rsidR="007C2DC1" w:rsidRDefault="00797F3B" w:rsidP="00797F3B">
      <w:pPr>
        <w:tabs>
          <w:tab w:val="left" w:pos="-1843"/>
        </w:tabs>
        <w:spacing w:before="120" w:after="120" w:line="240" w:lineRule="auto"/>
        <w:ind w:left="708"/>
        <w:jc w:val="both"/>
        <w:rPr>
          <w:rFonts w:ascii="Arial" w:hAnsi="Arial" w:cs="Arial"/>
          <w:b/>
          <w:i/>
          <w:sz w:val="24"/>
          <w:szCs w:val="24"/>
        </w:rPr>
      </w:pPr>
      <w:r>
        <w:rPr>
          <w:rFonts w:ascii="Arial" w:eastAsia="Times New Roman" w:hAnsi="Arial" w:cs="Arial"/>
          <w:b/>
          <w:bCs/>
          <w:i/>
          <w:color w:val="000000"/>
          <w:sz w:val="24"/>
          <w:szCs w:val="24"/>
          <w:lang w:eastAsia="pt-BR"/>
        </w:rPr>
        <w:t xml:space="preserve">§2º. </w:t>
      </w:r>
      <w:proofErr w:type="gramStart"/>
      <w:r w:rsidRPr="00797F3B">
        <w:rPr>
          <w:rFonts w:ascii="Arial" w:hAnsi="Arial" w:cs="Arial"/>
          <w:b/>
          <w:i/>
          <w:sz w:val="24"/>
          <w:szCs w:val="24"/>
        </w:rPr>
        <w:t>Nos casos dos incisos VIII, IX e XI deste artigo, o tempo de afastamento será considerado de efetivo exercício para todos os efeitos legais, exceto para promoção por merecimento e contagem do tempo do estágio probatório.”</w:t>
      </w:r>
      <w:proofErr w:type="gramEnd"/>
    </w:p>
    <w:p w:rsidR="00293AE3" w:rsidRPr="00797F3B" w:rsidRDefault="00293AE3" w:rsidP="00797F3B">
      <w:pPr>
        <w:tabs>
          <w:tab w:val="left" w:pos="-1843"/>
        </w:tabs>
        <w:spacing w:before="120" w:after="120" w:line="240" w:lineRule="auto"/>
        <w:ind w:left="708"/>
        <w:jc w:val="both"/>
        <w:rPr>
          <w:rFonts w:ascii="Arial" w:eastAsia="Times New Roman" w:hAnsi="Arial" w:cs="Arial"/>
          <w:b/>
          <w:bCs/>
          <w:color w:val="000000"/>
          <w:sz w:val="24"/>
          <w:szCs w:val="24"/>
          <w:lang w:eastAsia="pt-BR"/>
        </w:rPr>
      </w:pPr>
    </w:p>
    <w:p w:rsidR="00797F3B" w:rsidRDefault="00797F3B" w:rsidP="00797F3B">
      <w:pPr>
        <w:tabs>
          <w:tab w:val="left" w:pos="-1843"/>
        </w:tabs>
        <w:spacing w:before="120" w:after="12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 </w:t>
      </w:r>
      <w:r>
        <w:rPr>
          <w:rFonts w:ascii="Arial" w:eastAsia="Times New Roman" w:hAnsi="Arial" w:cs="Arial"/>
          <w:b/>
          <w:bCs/>
          <w:color w:val="000000"/>
          <w:sz w:val="24"/>
          <w:szCs w:val="24"/>
          <w:lang w:eastAsia="pt-BR"/>
        </w:rPr>
        <w:tab/>
        <w:t xml:space="preserve">Art. 5º. </w:t>
      </w:r>
      <w:r>
        <w:rPr>
          <w:rFonts w:ascii="Arial" w:eastAsia="Times New Roman" w:hAnsi="Arial" w:cs="Arial"/>
          <w:bCs/>
          <w:color w:val="000000"/>
          <w:sz w:val="24"/>
          <w:szCs w:val="24"/>
          <w:lang w:eastAsia="pt-BR"/>
        </w:rPr>
        <w:t>O artigo 64 da Lei Complementar Municipal nº 64, de 26 de dezembro de 2002, fica acrescido de um §3º, com a seguinte redação:</w:t>
      </w:r>
    </w:p>
    <w:p w:rsidR="00797F3B" w:rsidRPr="00797F3B" w:rsidRDefault="00797F3B" w:rsidP="00797F3B">
      <w:pPr>
        <w:tabs>
          <w:tab w:val="left" w:pos="-1843"/>
        </w:tabs>
        <w:spacing w:before="120" w:after="120" w:line="240" w:lineRule="auto"/>
        <w:ind w:left="708"/>
        <w:jc w:val="both"/>
        <w:rPr>
          <w:rFonts w:ascii="Arial" w:eastAsia="Times New Roman" w:hAnsi="Arial" w:cs="Arial"/>
          <w:b/>
          <w:bCs/>
          <w:i/>
          <w:color w:val="000000"/>
          <w:sz w:val="24"/>
          <w:szCs w:val="24"/>
          <w:lang w:eastAsia="pt-BR"/>
        </w:rPr>
      </w:pPr>
      <w:proofErr w:type="gramStart"/>
      <w:r w:rsidRPr="00797F3B">
        <w:rPr>
          <w:rFonts w:ascii="Arial" w:eastAsia="Times New Roman" w:hAnsi="Arial" w:cs="Arial"/>
          <w:b/>
          <w:bCs/>
          <w:i/>
          <w:color w:val="000000"/>
          <w:sz w:val="24"/>
          <w:szCs w:val="24"/>
          <w:lang w:eastAsia="pt-BR"/>
        </w:rPr>
        <w:t>“Art. 64...</w:t>
      </w:r>
      <w:proofErr w:type="gramEnd"/>
    </w:p>
    <w:p w:rsidR="00797F3B" w:rsidRDefault="00797F3B" w:rsidP="00797F3B">
      <w:pPr>
        <w:tabs>
          <w:tab w:val="left" w:pos="-1843"/>
        </w:tabs>
        <w:spacing w:before="120" w:after="120" w:line="240" w:lineRule="auto"/>
        <w:ind w:left="708"/>
        <w:jc w:val="both"/>
        <w:rPr>
          <w:rFonts w:ascii="Arial" w:eastAsia="Times New Roman" w:hAnsi="Arial" w:cs="Arial"/>
          <w:b/>
          <w:bCs/>
          <w:i/>
          <w:color w:val="000000"/>
          <w:sz w:val="24"/>
          <w:szCs w:val="24"/>
          <w:lang w:eastAsia="pt-BR"/>
        </w:rPr>
      </w:pPr>
      <w:r w:rsidRPr="00797F3B">
        <w:rPr>
          <w:rFonts w:ascii="Arial" w:eastAsia="Times New Roman" w:hAnsi="Arial" w:cs="Arial"/>
          <w:b/>
          <w:bCs/>
          <w:i/>
          <w:color w:val="000000"/>
          <w:sz w:val="24"/>
          <w:szCs w:val="24"/>
          <w:lang w:eastAsia="pt-BR"/>
        </w:rPr>
        <w:t>(...)</w:t>
      </w:r>
    </w:p>
    <w:p w:rsidR="00797F3B" w:rsidRDefault="00797F3B" w:rsidP="00797F3B">
      <w:pPr>
        <w:tabs>
          <w:tab w:val="left" w:pos="-1843"/>
        </w:tabs>
        <w:spacing w:before="120" w:after="120" w:line="240" w:lineRule="auto"/>
        <w:ind w:left="708"/>
        <w:jc w:val="both"/>
        <w:rPr>
          <w:rFonts w:ascii="Arial" w:hAnsi="Arial" w:cs="Arial"/>
          <w:b/>
          <w:i/>
          <w:sz w:val="24"/>
          <w:szCs w:val="24"/>
        </w:rPr>
      </w:pPr>
      <w:r w:rsidRPr="00797F3B">
        <w:rPr>
          <w:rFonts w:ascii="Arial" w:eastAsia="Times New Roman" w:hAnsi="Arial" w:cs="Arial"/>
          <w:b/>
          <w:bCs/>
          <w:i/>
          <w:color w:val="000000"/>
          <w:sz w:val="24"/>
          <w:szCs w:val="24"/>
          <w:lang w:eastAsia="pt-BR"/>
        </w:rPr>
        <w:t xml:space="preserve">§3º. </w:t>
      </w:r>
      <w:proofErr w:type="gramStart"/>
      <w:r>
        <w:rPr>
          <w:rFonts w:ascii="Arial" w:eastAsia="Times New Roman" w:hAnsi="Arial" w:cs="Arial"/>
          <w:b/>
          <w:bCs/>
          <w:i/>
          <w:color w:val="000000"/>
          <w:sz w:val="24"/>
          <w:szCs w:val="24"/>
          <w:lang w:eastAsia="pt-BR"/>
        </w:rPr>
        <w:t xml:space="preserve">Nos casos dos incisos V, VI e XIII deste artigo, </w:t>
      </w:r>
      <w:r w:rsidRPr="00797F3B">
        <w:rPr>
          <w:rFonts w:ascii="Arial" w:hAnsi="Arial" w:cs="Arial"/>
          <w:b/>
          <w:i/>
          <w:sz w:val="24"/>
          <w:szCs w:val="24"/>
        </w:rPr>
        <w:t xml:space="preserve">o tempo de afastamento será considerado de efetivo exercício para todos os efeitos legais, exceto para </w:t>
      </w:r>
      <w:r>
        <w:rPr>
          <w:rFonts w:ascii="Arial" w:hAnsi="Arial" w:cs="Arial"/>
          <w:b/>
          <w:i/>
          <w:sz w:val="24"/>
          <w:szCs w:val="24"/>
        </w:rPr>
        <w:t>cont</w:t>
      </w:r>
      <w:r w:rsidRPr="00797F3B">
        <w:rPr>
          <w:rFonts w:ascii="Arial" w:hAnsi="Arial" w:cs="Arial"/>
          <w:b/>
          <w:i/>
          <w:sz w:val="24"/>
          <w:szCs w:val="24"/>
        </w:rPr>
        <w:t>agem do tempo do estágio probatório.”</w:t>
      </w:r>
      <w:proofErr w:type="gramEnd"/>
    </w:p>
    <w:p w:rsidR="00293AE3" w:rsidRPr="00797F3B" w:rsidRDefault="00293AE3" w:rsidP="00797F3B">
      <w:pPr>
        <w:tabs>
          <w:tab w:val="left" w:pos="-1843"/>
        </w:tabs>
        <w:spacing w:before="120" w:after="120" w:line="240" w:lineRule="auto"/>
        <w:ind w:left="708"/>
        <w:jc w:val="both"/>
        <w:rPr>
          <w:rFonts w:ascii="Arial" w:eastAsia="Times New Roman" w:hAnsi="Arial" w:cs="Arial"/>
          <w:b/>
          <w:bCs/>
          <w:color w:val="000000"/>
          <w:sz w:val="24"/>
          <w:szCs w:val="24"/>
          <w:lang w:eastAsia="pt-BR"/>
        </w:rPr>
      </w:pPr>
    </w:p>
    <w:p w:rsidR="008D221A" w:rsidRDefault="00DF5674" w:rsidP="008D221A">
      <w:pPr>
        <w:tabs>
          <w:tab w:val="left" w:pos="-1843"/>
        </w:tabs>
        <w:spacing w:before="120" w:after="12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 </w:t>
      </w:r>
      <w:r>
        <w:rPr>
          <w:rFonts w:ascii="Arial" w:eastAsia="Times New Roman" w:hAnsi="Arial" w:cs="Arial"/>
          <w:b/>
          <w:bCs/>
          <w:color w:val="000000"/>
          <w:sz w:val="24"/>
          <w:szCs w:val="24"/>
          <w:lang w:eastAsia="pt-BR"/>
        </w:rPr>
        <w:tab/>
      </w:r>
      <w:r w:rsidR="008D221A">
        <w:rPr>
          <w:rFonts w:ascii="Arial" w:eastAsia="Times New Roman" w:hAnsi="Arial" w:cs="Arial"/>
          <w:b/>
          <w:bCs/>
          <w:color w:val="000000"/>
          <w:sz w:val="24"/>
          <w:szCs w:val="24"/>
          <w:lang w:eastAsia="pt-BR"/>
        </w:rPr>
        <w:t xml:space="preserve">Art. </w:t>
      </w:r>
      <w:r w:rsidR="005A43EA">
        <w:rPr>
          <w:rFonts w:ascii="Arial" w:eastAsia="Times New Roman" w:hAnsi="Arial" w:cs="Arial"/>
          <w:b/>
          <w:bCs/>
          <w:color w:val="000000"/>
          <w:sz w:val="24"/>
          <w:szCs w:val="24"/>
          <w:lang w:eastAsia="pt-BR"/>
        </w:rPr>
        <w:t>6</w:t>
      </w:r>
      <w:r w:rsidR="008D221A">
        <w:rPr>
          <w:rFonts w:ascii="Arial" w:eastAsia="Times New Roman" w:hAnsi="Arial" w:cs="Arial"/>
          <w:b/>
          <w:bCs/>
          <w:color w:val="000000"/>
          <w:sz w:val="24"/>
          <w:szCs w:val="24"/>
          <w:lang w:eastAsia="pt-BR"/>
        </w:rPr>
        <w:t xml:space="preserve">º. </w:t>
      </w:r>
      <w:r w:rsidR="008D221A">
        <w:rPr>
          <w:rFonts w:ascii="Arial" w:eastAsia="Times New Roman" w:hAnsi="Arial" w:cs="Arial"/>
          <w:bCs/>
          <w:color w:val="000000"/>
          <w:sz w:val="24"/>
          <w:szCs w:val="24"/>
          <w:lang w:eastAsia="pt-BR"/>
        </w:rPr>
        <w:t>A Subseção I, da Seção II, do Capítulo II, do Título IV da Lei Complementar Municipal nº 64, de 26 de dezembro de 2002, passa a contar com a vigorar com a seguinte redação:</w:t>
      </w:r>
    </w:p>
    <w:p w:rsidR="008D221A" w:rsidRDefault="008D221A" w:rsidP="008D221A">
      <w:pPr>
        <w:tabs>
          <w:tab w:val="left" w:pos="-1843"/>
        </w:tabs>
        <w:spacing w:before="120" w:after="120" w:line="240" w:lineRule="auto"/>
        <w:ind w:left="708"/>
        <w:jc w:val="both"/>
        <w:rPr>
          <w:rFonts w:ascii="Arial" w:eastAsia="Times New Roman" w:hAnsi="Arial" w:cs="Arial"/>
          <w:b/>
          <w:bCs/>
          <w:i/>
          <w:color w:val="000000"/>
          <w:sz w:val="24"/>
          <w:szCs w:val="24"/>
          <w:lang w:eastAsia="pt-BR"/>
        </w:rPr>
      </w:pPr>
      <w:proofErr w:type="gramStart"/>
      <w:r>
        <w:rPr>
          <w:rFonts w:ascii="Arial" w:eastAsia="Times New Roman" w:hAnsi="Arial" w:cs="Arial"/>
          <w:b/>
          <w:bCs/>
          <w:i/>
          <w:color w:val="000000"/>
          <w:sz w:val="24"/>
          <w:szCs w:val="24"/>
          <w:lang w:eastAsia="pt-BR"/>
        </w:rPr>
        <w:t>“Título IV...</w:t>
      </w:r>
      <w:proofErr w:type="gramEnd"/>
    </w:p>
    <w:p w:rsidR="008D221A" w:rsidRDefault="008D221A" w:rsidP="008D221A">
      <w:pPr>
        <w:tabs>
          <w:tab w:val="left" w:pos="-1843"/>
        </w:tabs>
        <w:spacing w:before="120" w:after="120" w:line="240" w:lineRule="auto"/>
        <w:ind w:left="708"/>
        <w:jc w:val="both"/>
        <w:rPr>
          <w:rFonts w:ascii="Arial" w:eastAsia="Times New Roman" w:hAnsi="Arial" w:cs="Arial"/>
          <w:b/>
          <w:bCs/>
          <w:i/>
          <w:color w:val="000000"/>
          <w:sz w:val="24"/>
          <w:szCs w:val="24"/>
          <w:lang w:eastAsia="pt-BR"/>
        </w:rPr>
      </w:pPr>
      <w:r>
        <w:rPr>
          <w:rFonts w:ascii="Arial" w:eastAsia="Times New Roman" w:hAnsi="Arial" w:cs="Arial"/>
          <w:b/>
          <w:bCs/>
          <w:i/>
          <w:color w:val="000000"/>
          <w:sz w:val="24"/>
          <w:szCs w:val="24"/>
          <w:lang w:eastAsia="pt-BR"/>
        </w:rPr>
        <w:t>(...)</w:t>
      </w:r>
    </w:p>
    <w:p w:rsidR="008D221A" w:rsidRDefault="008D221A" w:rsidP="008D221A">
      <w:pPr>
        <w:tabs>
          <w:tab w:val="left" w:pos="-1843"/>
        </w:tabs>
        <w:spacing w:before="120" w:after="120" w:line="240" w:lineRule="auto"/>
        <w:ind w:left="708"/>
        <w:jc w:val="both"/>
        <w:rPr>
          <w:rFonts w:ascii="Arial" w:eastAsia="Times New Roman" w:hAnsi="Arial" w:cs="Arial"/>
          <w:b/>
          <w:bCs/>
          <w:i/>
          <w:color w:val="000000"/>
          <w:sz w:val="24"/>
          <w:szCs w:val="24"/>
          <w:lang w:eastAsia="pt-BR"/>
        </w:rPr>
      </w:pPr>
      <w:r>
        <w:rPr>
          <w:rFonts w:ascii="Arial" w:eastAsia="Times New Roman" w:hAnsi="Arial" w:cs="Arial"/>
          <w:b/>
          <w:bCs/>
          <w:i/>
          <w:color w:val="000000"/>
          <w:sz w:val="24"/>
          <w:szCs w:val="24"/>
          <w:lang w:eastAsia="pt-BR"/>
        </w:rPr>
        <w:t>Capítulo II...</w:t>
      </w:r>
    </w:p>
    <w:p w:rsidR="008D221A" w:rsidRDefault="008D221A" w:rsidP="008D221A">
      <w:pPr>
        <w:tabs>
          <w:tab w:val="left" w:pos="-1843"/>
        </w:tabs>
        <w:spacing w:before="120" w:after="120" w:line="240" w:lineRule="auto"/>
        <w:ind w:left="708"/>
        <w:jc w:val="both"/>
        <w:rPr>
          <w:rFonts w:ascii="Arial" w:eastAsia="Times New Roman" w:hAnsi="Arial" w:cs="Arial"/>
          <w:b/>
          <w:bCs/>
          <w:i/>
          <w:color w:val="000000"/>
          <w:sz w:val="24"/>
          <w:szCs w:val="24"/>
          <w:lang w:eastAsia="pt-BR"/>
        </w:rPr>
      </w:pPr>
      <w:r>
        <w:rPr>
          <w:rFonts w:ascii="Arial" w:eastAsia="Times New Roman" w:hAnsi="Arial" w:cs="Arial"/>
          <w:b/>
          <w:bCs/>
          <w:i/>
          <w:color w:val="000000"/>
          <w:sz w:val="24"/>
          <w:szCs w:val="24"/>
          <w:lang w:eastAsia="pt-BR"/>
        </w:rPr>
        <w:t>Seção I...</w:t>
      </w:r>
    </w:p>
    <w:p w:rsidR="008D221A" w:rsidRDefault="008D221A" w:rsidP="008D221A">
      <w:pPr>
        <w:tabs>
          <w:tab w:val="left" w:pos="-1843"/>
        </w:tabs>
        <w:spacing w:before="120" w:after="120" w:line="240" w:lineRule="auto"/>
        <w:ind w:left="708"/>
        <w:jc w:val="both"/>
        <w:rPr>
          <w:rFonts w:ascii="Arial" w:eastAsia="Times New Roman" w:hAnsi="Arial" w:cs="Arial"/>
          <w:b/>
          <w:bCs/>
          <w:i/>
          <w:color w:val="000000"/>
          <w:sz w:val="24"/>
          <w:szCs w:val="24"/>
          <w:lang w:eastAsia="pt-BR"/>
        </w:rPr>
      </w:pPr>
      <w:r>
        <w:rPr>
          <w:rFonts w:ascii="Arial" w:eastAsia="Times New Roman" w:hAnsi="Arial" w:cs="Arial"/>
          <w:b/>
          <w:bCs/>
          <w:i/>
          <w:color w:val="000000"/>
          <w:sz w:val="24"/>
          <w:szCs w:val="24"/>
          <w:lang w:eastAsia="pt-BR"/>
        </w:rPr>
        <w:t>Seção II...</w:t>
      </w:r>
    </w:p>
    <w:p w:rsidR="008D221A" w:rsidRDefault="008D221A" w:rsidP="008D221A">
      <w:pPr>
        <w:tabs>
          <w:tab w:val="left" w:pos="-1843"/>
        </w:tabs>
        <w:spacing w:before="120" w:after="120" w:line="240" w:lineRule="auto"/>
        <w:ind w:left="708"/>
        <w:jc w:val="both"/>
        <w:rPr>
          <w:rFonts w:ascii="Arial" w:eastAsia="Times New Roman" w:hAnsi="Arial" w:cs="Arial"/>
          <w:b/>
          <w:bCs/>
          <w:i/>
          <w:color w:val="000000"/>
          <w:sz w:val="24"/>
          <w:szCs w:val="24"/>
          <w:lang w:eastAsia="pt-BR"/>
        </w:rPr>
      </w:pPr>
      <w:proofErr w:type="gramStart"/>
      <w:r>
        <w:rPr>
          <w:rFonts w:ascii="Arial" w:eastAsia="Times New Roman" w:hAnsi="Arial" w:cs="Arial"/>
          <w:b/>
          <w:bCs/>
          <w:i/>
          <w:color w:val="000000"/>
          <w:sz w:val="24"/>
          <w:szCs w:val="24"/>
          <w:lang w:eastAsia="pt-BR"/>
        </w:rPr>
        <w:t>Subseção I – DA GRATIFICAÇÃO PELA PRESTAÇÃ</w:t>
      </w:r>
      <w:r w:rsidR="00335AE8">
        <w:rPr>
          <w:rFonts w:ascii="Arial" w:eastAsia="Times New Roman" w:hAnsi="Arial" w:cs="Arial"/>
          <w:b/>
          <w:bCs/>
          <w:i/>
          <w:color w:val="000000"/>
          <w:sz w:val="24"/>
          <w:szCs w:val="24"/>
          <w:lang w:eastAsia="pt-BR"/>
        </w:rPr>
        <w:t>O DE SERVIÇOS EXTRAORDINÁRIOS E DO BANCO DE HORAS</w:t>
      </w:r>
      <w:r>
        <w:rPr>
          <w:rFonts w:ascii="Arial" w:eastAsia="Times New Roman" w:hAnsi="Arial" w:cs="Arial"/>
          <w:b/>
          <w:bCs/>
          <w:i/>
          <w:color w:val="000000"/>
          <w:sz w:val="24"/>
          <w:szCs w:val="24"/>
          <w:lang w:eastAsia="pt-BR"/>
        </w:rPr>
        <w:t>”</w:t>
      </w:r>
      <w:proofErr w:type="gramEnd"/>
    </w:p>
    <w:p w:rsidR="00293AE3" w:rsidRDefault="00293AE3" w:rsidP="008D221A">
      <w:pPr>
        <w:tabs>
          <w:tab w:val="left" w:pos="-1843"/>
        </w:tabs>
        <w:spacing w:before="120" w:after="120" w:line="240" w:lineRule="auto"/>
        <w:ind w:left="708"/>
        <w:jc w:val="both"/>
        <w:rPr>
          <w:rFonts w:ascii="Arial" w:eastAsia="Times New Roman" w:hAnsi="Arial" w:cs="Arial"/>
          <w:b/>
          <w:bCs/>
          <w:i/>
          <w:color w:val="000000"/>
          <w:sz w:val="24"/>
          <w:szCs w:val="24"/>
          <w:lang w:eastAsia="pt-BR"/>
        </w:rPr>
      </w:pPr>
    </w:p>
    <w:p w:rsidR="008D221A" w:rsidRDefault="008D221A" w:rsidP="008D221A">
      <w:pPr>
        <w:tabs>
          <w:tab w:val="left" w:pos="-1843"/>
        </w:tabs>
        <w:spacing w:before="120" w:after="120" w:line="240" w:lineRule="auto"/>
        <w:jc w:val="both"/>
        <w:rPr>
          <w:rFonts w:ascii="Arial" w:eastAsia="Times New Roman" w:hAnsi="Arial" w:cs="Arial"/>
          <w:bCs/>
          <w:color w:val="000000"/>
          <w:sz w:val="24"/>
          <w:szCs w:val="24"/>
          <w:lang w:eastAsia="pt-BR"/>
        </w:rPr>
      </w:pPr>
      <w:r>
        <w:rPr>
          <w:rFonts w:ascii="Arial" w:eastAsia="Times New Roman" w:hAnsi="Arial" w:cs="Arial"/>
          <w:b/>
          <w:bCs/>
          <w:color w:val="000000"/>
          <w:sz w:val="24"/>
          <w:szCs w:val="24"/>
          <w:lang w:eastAsia="pt-BR"/>
        </w:rPr>
        <w:t xml:space="preserve"> </w:t>
      </w:r>
      <w:r>
        <w:rPr>
          <w:rFonts w:ascii="Arial" w:eastAsia="Times New Roman" w:hAnsi="Arial" w:cs="Arial"/>
          <w:b/>
          <w:bCs/>
          <w:color w:val="000000"/>
          <w:sz w:val="24"/>
          <w:szCs w:val="24"/>
          <w:lang w:eastAsia="pt-BR"/>
        </w:rPr>
        <w:tab/>
        <w:t xml:space="preserve">Art. </w:t>
      </w:r>
      <w:r w:rsidR="005A43EA">
        <w:rPr>
          <w:rFonts w:ascii="Arial" w:eastAsia="Times New Roman" w:hAnsi="Arial" w:cs="Arial"/>
          <w:b/>
          <w:bCs/>
          <w:color w:val="000000"/>
          <w:sz w:val="24"/>
          <w:szCs w:val="24"/>
          <w:lang w:eastAsia="pt-BR"/>
        </w:rPr>
        <w:t>7</w:t>
      </w:r>
      <w:r>
        <w:rPr>
          <w:rFonts w:ascii="Arial" w:eastAsia="Times New Roman" w:hAnsi="Arial" w:cs="Arial"/>
          <w:b/>
          <w:bCs/>
          <w:color w:val="000000"/>
          <w:sz w:val="24"/>
          <w:szCs w:val="24"/>
          <w:lang w:eastAsia="pt-BR"/>
        </w:rPr>
        <w:t xml:space="preserve">º. </w:t>
      </w:r>
      <w:r w:rsidR="0085126A">
        <w:rPr>
          <w:rFonts w:ascii="Arial" w:eastAsia="Times New Roman" w:hAnsi="Arial" w:cs="Arial"/>
          <w:bCs/>
          <w:color w:val="000000"/>
          <w:sz w:val="24"/>
          <w:szCs w:val="24"/>
          <w:lang w:eastAsia="pt-BR"/>
        </w:rPr>
        <w:t xml:space="preserve">O Parágrafo Único do </w:t>
      </w:r>
      <w:r>
        <w:rPr>
          <w:rFonts w:ascii="Arial" w:eastAsia="Times New Roman" w:hAnsi="Arial" w:cs="Arial"/>
          <w:bCs/>
          <w:color w:val="000000"/>
          <w:sz w:val="24"/>
          <w:szCs w:val="24"/>
          <w:lang w:eastAsia="pt-BR"/>
        </w:rPr>
        <w:t xml:space="preserve">artigo 132 da Lei Complementar Municipal nº 64, de 26 de dezembro de 2002, </w:t>
      </w:r>
      <w:r w:rsidR="0085126A">
        <w:rPr>
          <w:rFonts w:ascii="Arial" w:eastAsia="Times New Roman" w:hAnsi="Arial" w:cs="Arial"/>
          <w:bCs/>
          <w:color w:val="000000"/>
          <w:sz w:val="24"/>
          <w:szCs w:val="24"/>
          <w:lang w:eastAsia="pt-BR"/>
        </w:rPr>
        <w:t>fica renumerado como §1º.</w:t>
      </w:r>
    </w:p>
    <w:p w:rsidR="00B62A11" w:rsidRDefault="00B62A11" w:rsidP="008D221A">
      <w:pPr>
        <w:tabs>
          <w:tab w:val="left" w:pos="-1843"/>
        </w:tabs>
        <w:spacing w:before="120" w:after="120" w:line="240" w:lineRule="auto"/>
        <w:jc w:val="both"/>
        <w:rPr>
          <w:rFonts w:ascii="Arial" w:eastAsia="Times New Roman" w:hAnsi="Arial" w:cs="Arial"/>
          <w:bCs/>
          <w:color w:val="000000"/>
          <w:sz w:val="24"/>
          <w:szCs w:val="24"/>
          <w:lang w:eastAsia="pt-BR"/>
        </w:rPr>
      </w:pPr>
    </w:p>
    <w:p w:rsidR="0085126A" w:rsidRDefault="0085126A" w:rsidP="0085126A">
      <w:pPr>
        <w:tabs>
          <w:tab w:val="left" w:pos="-1843"/>
        </w:tabs>
        <w:spacing w:before="120" w:after="12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lastRenderedPageBreak/>
        <w:tab/>
        <w:t xml:space="preserve">Art. </w:t>
      </w:r>
      <w:r w:rsidR="005A43EA">
        <w:rPr>
          <w:rFonts w:ascii="Arial" w:eastAsia="Times New Roman" w:hAnsi="Arial" w:cs="Arial"/>
          <w:b/>
          <w:bCs/>
          <w:color w:val="000000"/>
          <w:sz w:val="24"/>
          <w:szCs w:val="24"/>
          <w:lang w:eastAsia="pt-BR"/>
        </w:rPr>
        <w:t>8</w:t>
      </w:r>
      <w:r>
        <w:rPr>
          <w:rFonts w:ascii="Arial" w:eastAsia="Times New Roman" w:hAnsi="Arial" w:cs="Arial"/>
          <w:b/>
          <w:bCs/>
          <w:color w:val="000000"/>
          <w:sz w:val="24"/>
          <w:szCs w:val="24"/>
          <w:lang w:eastAsia="pt-BR"/>
        </w:rPr>
        <w:t xml:space="preserve">º. </w:t>
      </w:r>
      <w:r>
        <w:rPr>
          <w:rFonts w:ascii="Arial" w:eastAsia="Times New Roman" w:hAnsi="Arial" w:cs="Arial"/>
          <w:bCs/>
          <w:color w:val="000000"/>
          <w:sz w:val="24"/>
          <w:szCs w:val="24"/>
          <w:lang w:eastAsia="pt-BR"/>
        </w:rPr>
        <w:t>O artigo 132 da Lei Complementar Municipal nº 64, de 26 de dezembro de 2002,</w:t>
      </w:r>
      <w:r w:rsidR="00550D44">
        <w:rPr>
          <w:rFonts w:ascii="Arial" w:eastAsia="Times New Roman" w:hAnsi="Arial" w:cs="Arial"/>
          <w:bCs/>
          <w:color w:val="000000"/>
          <w:sz w:val="24"/>
          <w:szCs w:val="24"/>
          <w:lang w:eastAsia="pt-BR"/>
        </w:rPr>
        <w:t xml:space="preserve"> fica acrescido dos</w:t>
      </w:r>
      <w:r>
        <w:rPr>
          <w:rFonts w:ascii="Arial" w:eastAsia="Times New Roman" w:hAnsi="Arial" w:cs="Arial"/>
          <w:bCs/>
          <w:color w:val="000000"/>
          <w:sz w:val="24"/>
          <w:szCs w:val="24"/>
          <w:lang w:eastAsia="pt-BR"/>
        </w:rPr>
        <w:t xml:space="preserve"> §</w:t>
      </w:r>
      <w:r w:rsidR="00550D44">
        <w:rPr>
          <w:rFonts w:ascii="Arial" w:eastAsia="Times New Roman" w:hAnsi="Arial" w:cs="Arial"/>
          <w:bCs/>
          <w:color w:val="000000"/>
          <w:sz w:val="24"/>
          <w:szCs w:val="24"/>
          <w:lang w:eastAsia="pt-BR"/>
        </w:rPr>
        <w:t>§</w:t>
      </w:r>
      <w:r>
        <w:rPr>
          <w:rFonts w:ascii="Arial" w:eastAsia="Times New Roman" w:hAnsi="Arial" w:cs="Arial"/>
          <w:bCs/>
          <w:color w:val="000000"/>
          <w:sz w:val="24"/>
          <w:szCs w:val="24"/>
          <w:lang w:eastAsia="pt-BR"/>
        </w:rPr>
        <w:t>2º</w:t>
      </w:r>
      <w:r w:rsidR="00DE75CB">
        <w:rPr>
          <w:rFonts w:ascii="Arial" w:eastAsia="Times New Roman" w:hAnsi="Arial" w:cs="Arial"/>
          <w:bCs/>
          <w:color w:val="000000"/>
          <w:sz w:val="24"/>
          <w:szCs w:val="24"/>
          <w:lang w:eastAsia="pt-BR"/>
        </w:rPr>
        <w:t>,</w:t>
      </w:r>
      <w:r w:rsidR="00550D44">
        <w:rPr>
          <w:rFonts w:ascii="Arial" w:eastAsia="Times New Roman" w:hAnsi="Arial" w:cs="Arial"/>
          <w:bCs/>
          <w:color w:val="000000"/>
          <w:sz w:val="24"/>
          <w:szCs w:val="24"/>
          <w:lang w:eastAsia="pt-BR"/>
        </w:rPr>
        <w:t xml:space="preserve"> 3º</w:t>
      </w:r>
      <w:r w:rsidR="005A43EA">
        <w:rPr>
          <w:rFonts w:ascii="Arial" w:eastAsia="Times New Roman" w:hAnsi="Arial" w:cs="Arial"/>
          <w:bCs/>
          <w:color w:val="000000"/>
          <w:sz w:val="24"/>
          <w:szCs w:val="24"/>
          <w:lang w:eastAsia="pt-BR"/>
        </w:rPr>
        <w:t xml:space="preserve"> e</w:t>
      </w:r>
      <w:r w:rsidR="00DE75CB">
        <w:rPr>
          <w:rFonts w:ascii="Arial" w:eastAsia="Times New Roman" w:hAnsi="Arial" w:cs="Arial"/>
          <w:bCs/>
          <w:color w:val="000000"/>
          <w:sz w:val="24"/>
          <w:szCs w:val="24"/>
          <w:lang w:eastAsia="pt-BR"/>
        </w:rPr>
        <w:t xml:space="preserve"> 4º</w:t>
      </w:r>
      <w:r>
        <w:rPr>
          <w:rFonts w:ascii="Arial" w:eastAsia="Times New Roman" w:hAnsi="Arial" w:cs="Arial"/>
          <w:bCs/>
          <w:color w:val="000000"/>
          <w:sz w:val="24"/>
          <w:szCs w:val="24"/>
          <w:lang w:eastAsia="pt-BR"/>
        </w:rPr>
        <w:t>, com a seguinte redação:</w:t>
      </w:r>
    </w:p>
    <w:p w:rsidR="008D221A" w:rsidRDefault="008D221A" w:rsidP="008D221A">
      <w:pPr>
        <w:tabs>
          <w:tab w:val="left" w:pos="-1843"/>
        </w:tabs>
        <w:spacing w:before="120" w:after="120" w:line="240" w:lineRule="auto"/>
        <w:ind w:left="708"/>
        <w:jc w:val="both"/>
        <w:rPr>
          <w:rFonts w:ascii="Arial" w:eastAsia="Times New Roman" w:hAnsi="Arial" w:cs="Arial"/>
          <w:b/>
          <w:bCs/>
          <w:i/>
          <w:color w:val="000000"/>
          <w:sz w:val="24"/>
          <w:szCs w:val="24"/>
          <w:lang w:eastAsia="pt-BR"/>
        </w:rPr>
      </w:pPr>
      <w:proofErr w:type="gramStart"/>
      <w:r>
        <w:rPr>
          <w:rFonts w:ascii="Arial" w:eastAsia="Times New Roman" w:hAnsi="Arial" w:cs="Arial"/>
          <w:b/>
          <w:bCs/>
          <w:i/>
          <w:color w:val="000000"/>
          <w:sz w:val="24"/>
          <w:szCs w:val="24"/>
          <w:lang w:eastAsia="pt-BR"/>
        </w:rPr>
        <w:t>“Art. 13</w:t>
      </w:r>
      <w:r w:rsidR="0085126A">
        <w:rPr>
          <w:rFonts w:ascii="Arial" w:eastAsia="Times New Roman" w:hAnsi="Arial" w:cs="Arial"/>
          <w:b/>
          <w:bCs/>
          <w:i/>
          <w:color w:val="000000"/>
          <w:sz w:val="24"/>
          <w:szCs w:val="24"/>
          <w:lang w:eastAsia="pt-BR"/>
        </w:rPr>
        <w:t>2</w:t>
      </w:r>
      <w:r w:rsidRPr="00F74241">
        <w:rPr>
          <w:rFonts w:ascii="Arial" w:eastAsia="Times New Roman" w:hAnsi="Arial" w:cs="Arial"/>
          <w:b/>
          <w:bCs/>
          <w:i/>
          <w:color w:val="000000"/>
          <w:sz w:val="24"/>
          <w:szCs w:val="24"/>
          <w:lang w:eastAsia="pt-BR"/>
        </w:rPr>
        <w:t>...</w:t>
      </w:r>
      <w:proofErr w:type="gramEnd"/>
    </w:p>
    <w:p w:rsidR="00550D44" w:rsidRDefault="00550D44" w:rsidP="008D221A">
      <w:pPr>
        <w:tabs>
          <w:tab w:val="left" w:pos="-1843"/>
        </w:tabs>
        <w:spacing w:before="120" w:after="120" w:line="240" w:lineRule="auto"/>
        <w:ind w:left="708"/>
        <w:jc w:val="both"/>
        <w:rPr>
          <w:rFonts w:ascii="Arial" w:eastAsia="Times New Roman" w:hAnsi="Arial" w:cs="Arial"/>
          <w:b/>
          <w:bCs/>
          <w:i/>
          <w:color w:val="000000"/>
          <w:sz w:val="24"/>
          <w:szCs w:val="24"/>
          <w:lang w:eastAsia="pt-BR"/>
        </w:rPr>
      </w:pPr>
      <w:r>
        <w:rPr>
          <w:rFonts w:ascii="Arial" w:eastAsia="Times New Roman" w:hAnsi="Arial" w:cs="Arial"/>
          <w:b/>
          <w:bCs/>
          <w:i/>
          <w:color w:val="000000"/>
          <w:sz w:val="24"/>
          <w:szCs w:val="24"/>
          <w:lang w:eastAsia="pt-BR"/>
        </w:rPr>
        <w:t>(...)</w:t>
      </w:r>
    </w:p>
    <w:p w:rsidR="0085126A" w:rsidRPr="002E3FFD" w:rsidRDefault="0085126A" w:rsidP="008D221A">
      <w:pPr>
        <w:tabs>
          <w:tab w:val="left" w:pos="-1843"/>
        </w:tabs>
        <w:spacing w:before="120" w:after="120" w:line="240" w:lineRule="auto"/>
        <w:ind w:left="708"/>
        <w:jc w:val="both"/>
        <w:rPr>
          <w:rFonts w:ascii="Arial" w:hAnsi="Arial" w:cs="Arial"/>
          <w:b/>
          <w:bCs/>
          <w:i/>
          <w:sz w:val="24"/>
          <w:szCs w:val="24"/>
        </w:rPr>
      </w:pPr>
      <w:r w:rsidRPr="002E3FFD">
        <w:rPr>
          <w:rFonts w:ascii="Arial" w:eastAsia="Times New Roman" w:hAnsi="Arial" w:cs="Arial"/>
          <w:b/>
          <w:bCs/>
          <w:i/>
          <w:color w:val="000000"/>
          <w:sz w:val="24"/>
          <w:szCs w:val="24"/>
          <w:lang w:eastAsia="pt-BR"/>
        </w:rPr>
        <w:t>§</w:t>
      </w:r>
      <w:r w:rsidR="00550D44" w:rsidRPr="002E3FFD">
        <w:rPr>
          <w:rFonts w:ascii="Arial" w:eastAsia="Times New Roman" w:hAnsi="Arial" w:cs="Arial"/>
          <w:b/>
          <w:bCs/>
          <w:i/>
          <w:color w:val="000000"/>
          <w:sz w:val="24"/>
          <w:szCs w:val="24"/>
          <w:lang w:eastAsia="pt-BR"/>
        </w:rPr>
        <w:t>2</w:t>
      </w:r>
      <w:r w:rsidRPr="002E3FFD">
        <w:rPr>
          <w:rFonts w:ascii="Arial" w:eastAsia="Times New Roman" w:hAnsi="Arial" w:cs="Arial"/>
          <w:b/>
          <w:bCs/>
          <w:i/>
          <w:color w:val="000000"/>
          <w:sz w:val="24"/>
          <w:szCs w:val="24"/>
          <w:lang w:eastAsia="pt-BR"/>
        </w:rPr>
        <w:t>º.</w:t>
      </w:r>
      <w:r w:rsidRPr="002E3FFD">
        <w:rPr>
          <w:rFonts w:ascii="Arial" w:hAnsi="Arial" w:cs="Arial"/>
          <w:b/>
          <w:bCs/>
          <w:i/>
          <w:sz w:val="24"/>
          <w:szCs w:val="24"/>
        </w:rPr>
        <w:t xml:space="preserve"> A Administração Municipal poderá optar</w:t>
      </w:r>
      <w:r w:rsidR="00335AE8" w:rsidRPr="002E3FFD">
        <w:rPr>
          <w:rFonts w:ascii="Arial" w:hAnsi="Arial" w:cs="Arial"/>
          <w:b/>
          <w:bCs/>
          <w:i/>
          <w:sz w:val="24"/>
          <w:szCs w:val="24"/>
        </w:rPr>
        <w:t>, com a anuência do servidor,</w:t>
      </w:r>
      <w:r w:rsidRPr="002E3FFD">
        <w:rPr>
          <w:rFonts w:ascii="Arial" w:hAnsi="Arial" w:cs="Arial"/>
          <w:b/>
          <w:bCs/>
          <w:i/>
          <w:sz w:val="24"/>
          <w:szCs w:val="24"/>
        </w:rPr>
        <w:t xml:space="preserve"> pela compensação de horas,</w:t>
      </w:r>
      <w:r w:rsidR="00DE75CB" w:rsidRPr="002E3FFD">
        <w:rPr>
          <w:rFonts w:ascii="Arial" w:hAnsi="Arial" w:cs="Arial"/>
          <w:b/>
          <w:bCs/>
          <w:i/>
          <w:sz w:val="24"/>
          <w:szCs w:val="24"/>
        </w:rPr>
        <w:t xml:space="preserve"> através de um banco de horas,</w:t>
      </w:r>
      <w:r w:rsidRPr="002E3FFD">
        <w:rPr>
          <w:rFonts w:ascii="Arial" w:hAnsi="Arial" w:cs="Arial"/>
          <w:b/>
          <w:bCs/>
          <w:i/>
          <w:sz w:val="24"/>
          <w:szCs w:val="24"/>
        </w:rPr>
        <w:t xml:space="preserve"> em substituição à gratificação pela prestação de serviços extraordinários, observado</w:t>
      </w:r>
      <w:r w:rsidR="00C04B74">
        <w:rPr>
          <w:rFonts w:ascii="Arial" w:hAnsi="Arial" w:cs="Arial"/>
          <w:b/>
          <w:bCs/>
          <w:i/>
          <w:sz w:val="24"/>
          <w:szCs w:val="24"/>
        </w:rPr>
        <w:t>s</w:t>
      </w:r>
      <w:r w:rsidRPr="002E3FFD">
        <w:rPr>
          <w:rFonts w:ascii="Arial" w:hAnsi="Arial" w:cs="Arial"/>
          <w:b/>
          <w:bCs/>
          <w:i/>
          <w:sz w:val="24"/>
          <w:szCs w:val="24"/>
        </w:rPr>
        <w:t xml:space="preserve"> o seguinte:</w:t>
      </w:r>
    </w:p>
    <w:p w:rsidR="0085126A" w:rsidRPr="002E3FFD" w:rsidRDefault="0085126A" w:rsidP="008D221A">
      <w:pPr>
        <w:tabs>
          <w:tab w:val="left" w:pos="-1843"/>
        </w:tabs>
        <w:spacing w:before="120" w:after="120" w:line="240" w:lineRule="auto"/>
        <w:ind w:left="708"/>
        <w:jc w:val="both"/>
        <w:rPr>
          <w:rFonts w:ascii="Arial" w:hAnsi="Arial" w:cs="Arial"/>
          <w:b/>
          <w:bCs/>
          <w:i/>
          <w:sz w:val="24"/>
          <w:szCs w:val="24"/>
        </w:rPr>
      </w:pPr>
      <w:r w:rsidRPr="002E3FFD">
        <w:rPr>
          <w:rFonts w:ascii="Arial" w:eastAsia="Times New Roman" w:hAnsi="Arial" w:cs="Arial"/>
          <w:b/>
          <w:bCs/>
          <w:i/>
          <w:color w:val="000000"/>
          <w:sz w:val="24"/>
          <w:szCs w:val="24"/>
          <w:lang w:eastAsia="pt-BR"/>
        </w:rPr>
        <w:t>I –</w:t>
      </w:r>
      <w:r w:rsidRPr="002E3FFD">
        <w:rPr>
          <w:rFonts w:ascii="Arial" w:hAnsi="Arial" w:cs="Arial"/>
          <w:b/>
          <w:bCs/>
          <w:i/>
          <w:sz w:val="24"/>
          <w:szCs w:val="24"/>
        </w:rPr>
        <w:t xml:space="preserve"> à hora trabalhada que exceder a jornada de trabalho entre 08h até 22h, será acrescentado mais 50% (cinquenta por cento) </w:t>
      </w:r>
      <w:r w:rsidR="00550D44" w:rsidRPr="002E3FFD">
        <w:rPr>
          <w:rFonts w:ascii="Arial" w:hAnsi="Arial" w:cs="Arial"/>
          <w:b/>
          <w:bCs/>
          <w:i/>
          <w:sz w:val="24"/>
          <w:szCs w:val="24"/>
        </w:rPr>
        <w:t xml:space="preserve">de tempo </w:t>
      </w:r>
      <w:r w:rsidRPr="002E3FFD">
        <w:rPr>
          <w:rFonts w:ascii="Arial" w:hAnsi="Arial" w:cs="Arial"/>
          <w:b/>
          <w:bCs/>
          <w:i/>
          <w:sz w:val="24"/>
          <w:szCs w:val="24"/>
        </w:rPr>
        <w:t>no ban</w:t>
      </w:r>
      <w:r w:rsidR="00550D44" w:rsidRPr="002E3FFD">
        <w:rPr>
          <w:rFonts w:ascii="Arial" w:hAnsi="Arial" w:cs="Arial"/>
          <w:b/>
          <w:bCs/>
          <w:i/>
          <w:sz w:val="24"/>
          <w:szCs w:val="24"/>
        </w:rPr>
        <w:t>c</w:t>
      </w:r>
      <w:r w:rsidRPr="002E3FFD">
        <w:rPr>
          <w:rFonts w:ascii="Arial" w:hAnsi="Arial" w:cs="Arial"/>
          <w:b/>
          <w:bCs/>
          <w:i/>
          <w:sz w:val="24"/>
          <w:szCs w:val="24"/>
        </w:rPr>
        <w:t>o de horas</w:t>
      </w:r>
      <w:r w:rsidR="00550D44" w:rsidRPr="002E3FFD">
        <w:rPr>
          <w:rFonts w:ascii="Arial" w:hAnsi="Arial" w:cs="Arial"/>
          <w:b/>
          <w:bCs/>
          <w:i/>
          <w:sz w:val="24"/>
          <w:szCs w:val="24"/>
        </w:rPr>
        <w:t xml:space="preserve"> do servidor, se de segunda-feira à sexta-feira e, 100% (cem por cento) se sábados, domingos, pontos facultativos e feriados</w:t>
      </w:r>
      <w:r w:rsidRPr="002E3FFD">
        <w:rPr>
          <w:rFonts w:ascii="Arial" w:hAnsi="Arial" w:cs="Arial"/>
          <w:b/>
          <w:bCs/>
          <w:i/>
          <w:sz w:val="24"/>
          <w:szCs w:val="24"/>
        </w:rPr>
        <w:t xml:space="preserve">; </w:t>
      </w:r>
    </w:p>
    <w:p w:rsidR="002E3FFD" w:rsidRDefault="0085126A" w:rsidP="002E3FFD">
      <w:pPr>
        <w:tabs>
          <w:tab w:val="left" w:pos="-1843"/>
        </w:tabs>
        <w:spacing w:before="120" w:after="120" w:line="240" w:lineRule="auto"/>
        <w:ind w:left="708"/>
        <w:jc w:val="both"/>
        <w:rPr>
          <w:rFonts w:ascii="Arial" w:eastAsia="Times New Roman" w:hAnsi="Arial" w:cs="Arial"/>
          <w:b/>
          <w:bCs/>
          <w:i/>
          <w:color w:val="000000"/>
          <w:sz w:val="24"/>
          <w:szCs w:val="24"/>
          <w:lang w:eastAsia="pt-BR"/>
        </w:rPr>
      </w:pPr>
      <w:r w:rsidRPr="002E3FFD">
        <w:rPr>
          <w:rFonts w:ascii="Arial" w:eastAsia="Times New Roman" w:hAnsi="Arial" w:cs="Arial"/>
          <w:b/>
          <w:bCs/>
          <w:i/>
          <w:color w:val="000000"/>
          <w:sz w:val="24"/>
          <w:szCs w:val="24"/>
          <w:lang w:eastAsia="pt-BR"/>
        </w:rPr>
        <w:t>II –</w:t>
      </w:r>
      <w:r w:rsidRPr="002E3FFD">
        <w:rPr>
          <w:rFonts w:ascii="Arial" w:hAnsi="Arial" w:cs="Arial"/>
          <w:b/>
          <w:bCs/>
          <w:i/>
          <w:sz w:val="24"/>
          <w:szCs w:val="24"/>
        </w:rPr>
        <w:t xml:space="preserve"> </w:t>
      </w:r>
      <w:r w:rsidR="00550D44" w:rsidRPr="002E3FFD">
        <w:rPr>
          <w:rFonts w:ascii="Arial" w:hAnsi="Arial" w:cs="Arial"/>
          <w:b/>
          <w:bCs/>
          <w:i/>
          <w:sz w:val="24"/>
          <w:szCs w:val="24"/>
        </w:rPr>
        <w:t>se a hora trabalhada que exceder à jornada de trabalho normal do servidor ocorrer entre 22h01min até 07h59min, além do acréscimo a que se refere o inciso I deste artigo</w:t>
      </w:r>
      <w:r w:rsidR="00E74069">
        <w:rPr>
          <w:rFonts w:ascii="Arial" w:hAnsi="Arial" w:cs="Arial"/>
          <w:b/>
          <w:bCs/>
          <w:i/>
          <w:sz w:val="24"/>
          <w:szCs w:val="24"/>
        </w:rPr>
        <w:t>,</w:t>
      </w:r>
      <w:r w:rsidR="00550D44" w:rsidRPr="002E3FFD">
        <w:rPr>
          <w:rFonts w:ascii="Arial" w:hAnsi="Arial" w:cs="Arial"/>
          <w:b/>
          <w:bCs/>
          <w:i/>
          <w:sz w:val="24"/>
          <w:szCs w:val="24"/>
        </w:rPr>
        <w:t xml:space="preserve"> será </w:t>
      </w:r>
      <w:proofErr w:type="gramStart"/>
      <w:r w:rsidR="00550D44" w:rsidRPr="002E3FFD">
        <w:rPr>
          <w:rFonts w:ascii="Arial" w:hAnsi="Arial" w:cs="Arial"/>
          <w:b/>
          <w:bCs/>
          <w:i/>
          <w:sz w:val="24"/>
          <w:szCs w:val="24"/>
        </w:rPr>
        <w:t>acrescido</w:t>
      </w:r>
      <w:proofErr w:type="gramEnd"/>
      <w:r w:rsidR="00550D44" w:rsidRPr="002E3FFD">
        <w:rPr>
          <w:rFonts w:ascii="Arial" w:hAnsi="Arial" w:cs="Arial"/>
          <w:b/>
          <w:bCs/>
          <w:i/>
          <w:sz w:val="24"/>
          <w:szCs w:val="24"/>
        </w:rPr>
        <w:t xml:space="preserve"> mais 25% (vinte e cinco por cento) de tempo no banco de horas.</w:t>
      </w:r>
      <w:r w:rsidR="00550D44" w:rsidRPr="002E3FFD">
        <w:rPr>
          <w:rFonts w:ascii="Arial" w:eastAsia="Times New Roman" w:hAnsi="Arial" w:cs="Arial"/>
          <w:b/>
          <w:bCs/>
          <w:i/>
          <w:color w:val="000000"/>
          <w:sz w:val="24"/>
          <w:szCs w:val="24"/>
          <w:lang w:eastAsia="pt-BR"/>
        </w:rPr>
        <w:t xml:space="preserve"> </w:t>
      </w:r>
    </w:p>
    <w:p w:rsidR="002E3FFD" w:rsidRDefault="002E3FFD" w:rsidP="002E3FFD">
      <w:pPr>
        <w:tabs>
          <w:tab w:val="left" w:pos="-1843"/>
        </w:tabs>
        <w:spacing w:before="120" w:after="120" w:line="240" w:lineRule="auto"/>
        <w:ind w:left="708"/>
        <w:jc w:val="both"/>
        <w:rPr>
          <w:rFonts w:ascii="Arial" w:eastAsia="Times New Roman" w:hAnsi="Arial" w:cs="Arial"/>
          <w:b/>
          <w:bCs/>
          <w:i/>
          <w:color w:val="000000"/>
          <w:sz w:val="24"/>
          <w:szCs w:val="24"/>
          <w:lang w:eastAsia="pt-BR"/>
        </w:rPr>
      </w:pPr>
      <w:r>
        <w:rPr>
          <w:rFonts w:ascii="Arial" w:eastAsia="Times New Roman" w:hAnsi="Arial" w:cs="Arial"/>
          <w:b/>
          <w:bCs/>
          <w:i/>
          <w:color w:val="000000"/>
          <w:sz w:val="24"/>
          <w:szCs w:val="24"/>
          <w:lang w:eastAsia="pt-BR"/>
        </w:rPr>
        <w:t>§</w:t>
      </w:r>
      <w:r w:rsidR="005A43EA">
        <w:rPr>
          <w:rFonts w:ascii="Arial" w:eastAsia="Times New Roman" w:hAnsi="Arial" w:cs="Arial"/>
          <w:b/>
          <w:bCs/>
          <w:i/>
          <w:color w:val="000000"/>
          <w:sz w:val="24"/>
          <w:szCs w:val="24"/>
          <w:lang w:eastAsia="pt-BR"/>
        </w:rPr>
        <w:t>3</w:t>
      </w:r>
      <w:r w:rsidR="00DE75CB" w:rsidRPr="002E3FFD">
        <w:rPr>
          <w:rFonts w:ascii="Arial" w:eastAsia="Times New Roman" w:hAnsi="Arial" w:cs="Arial"/>
          <w:b/>
          <w:bCs/>
          <w:i/>
          <w:color w:val="000000"/>
          <w:sz w:val="24"/>
          <w:szCs w:val="24"/>
          <w:lang w:eastAsia="pt-BR"/>
        </w:rPr>
        <w:t>º. O órgão municipal onde estiver lotado o servidor deverá manter rigoroso controle tanto das horas extras trabalhadas, como do banco de horas.</w:t>
      </w:r>
    </w:p>
    <w:p w:rsidR="008B67DD" w:rsidRDefault="005A43EA" w:rsidP="00E74069">
      <w:pPr>
        <w:tabs>
          <w:tab w:val="left" w:pos="-1843"/>
        </w:tabs>
        <w:spacing w:before="120" w:after="120" w:line="240" w:lineRule="auto"/>
        <w:ind w:left="708"/>
        <w:jc w:val="both"/>
        <w:rPr>
          <w:rFonts w:ascii="Arial" w:eastAsia="Times New Roman" w:hAnsi="Arial" w:cs="Arial"/>
          <w:b/>
          <w:bCs/>
          <w:i/>
          <w:color w:val="000000"/>
          <w:sz w:val="24"/>
          <w:szCs w:val="24"/>
          <w:lang w:eastAsia="pt-BR"/>
        </w:rPr>
      </w:pPr>
      <w:r>
        <w:rPr>
          <w:rFonts w:ascii="Arial" w:eastAsia="Times New Roman" w:hAnsi="Arial" w:cs="Arial"/>
          <w:b/>
          <w:bCs/>
          <w:i/>
          <w:color w:val="000000"/>
          <w:sz w:val="24"/>
          <w:szCs w:val="24"/>
          <w:lang w:eastAsia="pt-BR"/>
        </w:rPr>
        <w:t>§4</w:t>
      </w:r>
      <w:r w:rsidR="00DE75CB" w:rsidRPr="002E3FFD">
        <w:rPr>
          <w:rFonts w:ascii="Arial" w:eastAsia="Times New Roman" w:hAnsi="Arial" w:cs="Arial"/>
          <w:b/>
          <w:bCs/>
          <w:i/>
          <w:color w:val="000000"/>
          <w:sz w:val="24"/>
          <w:szCs w:val="24"/>
          <w:lang w:eastAsia="pt-BR"/>
        </w:rPr>
        <w:t xml:space="preserve">º. O servidor fará a opção de utilizar o banco de horas no </w:t>
      </w:r>
      <w:r w:rsidR="0094019B">
        <w:rPr>
          <w:rFonts w:ascii="Arial" w:eastAsia="Times New Roman" w:hAnsi="Arial" w:cs="Arial"/>
          <w:b/>
          <w:bCs/>
          <w:i/>
          <w:color w:val="000000"/>
          <w:sz w:val="24"/>
          <w:szCs w:val="24"/>
          <w:lang w:eastAsia="pt-BR"/>
        </w:rPr>
        <w:t>‘</w:t>
      </w:r>
      <w:r w:rsidR="00DE75CB" w:rsidRPr="002E3FFD">
        <w:rPr>
          <w:rFonts w:ascii="Arial" w:eastAsia="Times New Roman" w:hAnsi="Arial" w:cs="Arial"/>
          <w:b/>
          <w:bCs/>
          <w:i/>
          <w:color w:val="000000"/>
          <w:sz w:val="24"/>
          <w:szCs w:val="24"/>
          <w:lang w:eastAsia="pt-BR"/>
        </w:rPr>
        <w:t>dia que lhe convier desde que não se</w:t>
      </w:r>
      <w:r w:rsidR="00E74069">
        <w:rPr>
          <w:rFonts w:ascii="Arial" w:eastAsia="Times New Roman" w:hAnsi="Arial" w:cs="Arial"/>
          <w:b/>
          <w:bCs/>
          <w:i/>
          <w:color w:val="000000"/>
          <w:sz w:val="24"/>
          <w:szCs w:val="24"/>
          <w:lang w:eastAsia="pt-BR"/>
        </w:rPr>
        <w:t>ja inconveniente para o serviço</w:t>
      </w:r>
      <w:r w:rsidR="00B429FE">
        <w:rPr>
          <w:rFonts w:ascii="Arial" w:eastAsia="Times New Roman" w:hAnsi="Arial" w:cs="Arial"/>
          <w:b/>
          <w:bCs/>
          <w:i/>
          <w:color w:val="000000"/>
          <w:sz w:val="24"/>
          <w:szCs w:val="24"/>
          <w:lang w:eastAsia="pt-BR"/>
        </w:rPr>
        <w:t>.</w:t>
      </w:r>
    </w:p>
    <w:p w:rsidR="00797F3B" w:rsidRPr="002E3FFD" w:rsidRDefault="00797F3B" w:rsidP="002E3FFD">
      <w:pPr>
        <w:tabs>
          <w:tab w:val="left" w:pos="-1843"/>
        </w:tabs>
        <w:spacing w:before="120" w:after="120" w:line="240" w:lineRule="auto"/>
        <w:ind w:left="708"/>
        <w:jc w:val="both"/>
        <w:rPr>
          <w:rFonts w:ascii="Arial" w:eastAsia="Times New Roman" w:hAnsi="Arial" w:cs="Arial"/>
          <w:bCs/>
          <w:i/>
          <w:color w:val="000000"/>
          <w:sz w:val="24"/>
          <w:szCs w:val="24"/>
          <w:lang w:eastAsia="pt-BR"/>
        </w:rPr>
      </w:pPr>
    </w:p>
    <w:p w:rsidR="007273DA" w:rsidRDefault="001E532E" w:rsidP="007273DA">
      <w:pPr>
        <w:tabs>
          <w:tab w:val="left" w:pos="-1843"/>
        </w:tabs>
        <w:spacing w:before="120" w:after="120" w:line="240" w:lineRule="auto"/>
        <w:jc w:val="both"/>
        <w:rPr>
          <w:rFonts w:ascii="Arial" w:eastAsia="Times New Roman" w:hAnsi="Arial" w:cs="Arial"/>
          <w:bCs/>
          <w:color w:val="000000"/>
          <w:sz w:val="24"/>
          <w:szCs w:val="24"/>
          <w:lang w:eastAsia="pt-BR"/>
        </w:rPr>
      </w:pPr>
      <w:r>
        <w:rPr>
          <w:rFonts w:ascii="Arial" w:eastAsia="Times New Roman" w:hAnsi="Arial" w:cs="Arial"/>
          <w:b/>
          <w:bCs/>
          <w:color w:val="000000"/>
          <w:sz w:val="24"/>
          <w:szCs w:val="24"/>
          <w:lang w:eastAsia="pt-BR"/>
        </w:rPr>
        <w:t xml:space="preserve"> </w:t>
      </w:r>
      <w:r>
        <w:rPr>
          <w:rFonts w:ascii="Arial" w:eastAsia="Times New Roman" w:hAnsi="Arial" w:cs="Arial"/>
          <w:b/>
          <w:bCs/>
          <w:color w:val="000000"/>
          <w:sz w:val="24"/>
          <w:szCs w:val="24"/>
          <w:lang w:eastAsia="pt-BR"/>
        </w:rPr>
        <w:tab/>
      </w:r>
      <w:r w:rsidR="007273DA">
        <w:rPr>
          <w:rFonts w:ascii="Arial" w:eastAsia="Times New Roman" w:hAnsi="Arial" w:cs="Arial"/>
          <w:b/>
          <w:bCs/>
          <w:color w:val="000000"/>
          <w:sz w:val="24"/>
          <w:szCs w:val="24"/>
          <w:lang w:eastAsia="pt-BR"/>
        </w:rPr>
        <w:t xml:space="preserve">Art. </w:t>
      </w:r>
      <w:r w:rsidR="005A43EA">
        <w:rPr>
          <w:rFonts w:ascii="Arial" w:eastAsia="Times New Roman" w:hAnsi="Arial" w:cs="Arial"/>
          <w:b/>
          <w:bCs/>
          <w:color w:val="000000"/>
          <w:sz w:val="24"/>
          <w:szCs w:val="24"/>
          <w:lang w:eastAsia="pt-BR"/>
        </w:rPr>
        <w:t>9º</w:t>
      </w:r>
      <w:r w:rsidR="007273DA">
        <w:rPr>
          <w:rFonts w:ascii="Arial" w:eastAsia="Times New Roman" w:hAnsi="Arial" w:cs="Arial"/>
          <w:b/>
          <w:bCs/>
          <w:color w:val="000000"/>
          <w:sz w:val="24"/>
          <w:szCs w:val="24"/>
          <w:lang w:eastAsia="pt-BR"/>
        </w:rPr>
        <w:t xml:space="preserve">. </w:t>
      </w:r>
      <w:r w:rsidR="007273DA">
        <w:rPr>
          <w:rFonts w:ascii="Arial" w:eastAsia="Times New Roman" w:hAnsi="Arial" w:cs="Arial"/>
          <w:bCs/>
          <w:color w:val="000000"/>
          <w:sz w:val="24"/>
          <w:szCs w:val="24"/>
          <w:lang w:eastAsia="pt-BR"/>
        </w:rPr>
        <w:t xml:space="preserve">O </w:t>
      </w:r>
      <w:r w:rsidR="007273DA">
        <w:rPr>
          <w:rFonts w:ascii="Arial" w:eastAsia="Times New Roman" w:hAnsi="Arial" w:cs="Arial"/>
          <w:bCs/>
          <w:i/>
          <w:color w:val="000000"/>
          <w:sz w:val="24"/>
          <w:szCs w:val="24"/>
          <w:lang w:eastAsia="pt-BR"/>
        </w:rPr>
        <w:t xml:space="preserve">caput </w:t>
      </w:r>
      <w:r w:rsidR="007273DA">
        <w:rPr>
          <w:rFonts w:ascii="Arial" w:eastAsia="Times New Roman" w:hAnsi="Arial" w:cs="Arial"/>
          <w:bCs/>
          <w:color w:val="000000"/>
          <w:sz w:val="24"/>
          <w:szCs w:val="24"/>
          <w:lang w:eastAsia="pt-BR"/>
        </w:rPr>
        <w:t>do artigo 143 da Lei Complementar Municipal nº 64, de 26 de dezembro de 2002, passa a vigorar com a seguinte redação:</w:t>
      </w:r>
    </w:p>
    <w:p w:rsidR="007273DA" w:rsidRPr="004E00A4" w:rsidRDefault="007273DA" w:rsidP="007273DA">
      <w:pPr>
        <w:tabs>
          <w:tab w:val="left" w:pos="-1843"/>
        </w:tabs>
        <w:spacing w:before="120" w:after="120" w:line="240" w:lineRule="auto"/>
        <w:ind w:left="708"/>
        <w:jc w:val="both"/>
        <w:rPr>
          <w:rFonts w:ascii="Arial" w:hAnsi="Arial" w:cs="Arial"/>
          <w:b/>
          <w:i/>
          <w:sz w:val="24"/>
          <w:szCs w:val="24"/>
        </w:rPr>
      </w:pPr>
      <w:r w:rsidRPr="004E00A4">
        <w:rPr>
          <w:rFonts w:ascii="Arial" w:hAnsi="Arial" w:cs="Arial"/>
          <w:b/>
          <w:i/>
          <w:sz w:val="24"/>
          <w:szCs w:val="24"/>
        </w:rPr>
        <w:t xml:space="preserve">“Art. 143. O servidor público </w:t>
      </w:r>
      <w:r>
        <w:rPr>
          <w:rFonts w:ascii="Arial" w:hAnsi="Arial" w:cs="Arial"/>
          <w:b/>
          <w:i/>
          <w:sz w:val="24"/>
          <w:szCs w:val="24"/>
        </w:rPr>
        <w:t xml:space="preserve">do quadro efetivo </w:t>
      </w:r>
      <w:r w:rsidRPr="004E00A4">
        <w:rPr>
          <w:rFonts w:ascii="Arial" w:hAnsi="Arial" w:cs="Arial"/>
          <w:b/>
          <w:i/>
          <w:sz w:val="24"/>
          <w:szCs w:val="24"/>
        </w:rPr>
        <w:t>que se aposentar terá direito à gratificação por aposentadoria que corresponderá a 40% (quarenta por cento) da última remuneração mensal, por ano de efetivo exercício trabalhado como servidor desta municipalidade, e paga em 30 (trinta) dias da data da aposentadoria de uma única vez.”</w:t>
      </w:r>
    </w:p>
    <w:p w:rsidR="001E532E" w:rsidRDefault="001E532E" w:rsidP="00DC20B9">
      <w:pPr>
        <w:rPr>
          <w:rFonts w:ascii="Arial" w:eastAsia="Times New Roman" w:hAnsi="Arial" w:cs="Arial"/>
          <w:b/>
          <w:bCs/>
          <w:color w:val="000000"/>
          <w:sz w:val="24"/>
          <w:szCs w:val="24"/>
          <w:lang w:eastAsia="pt-BR"/>
        </w:rPr>
      </w:pPr>
    </w:p>
    <w:p w:rsidR="00624347" w:rsidRDefault="001E532E" w:rsidP="00624347">
      <w:pPr>
        <w:tabs>
          <w:tab w:val="left" w:pos="-1843"/>
        </w:tabs>
        <w:spacing w:before="120" w:after="120" w:line="240" w:lineRule="auto"/>
        <w:jc w:val="both"/>
        <w:rPr>
          <w:rFonts w:ascii="Arial" w:eastAsia="Times New Roman" w:hAnsi="Arial" w:cs="Arial"/>
          <w:bCs/>
          <w:color w:val="000000"/>
          <w:sz w:val="24"/>
          <w:szCs w:val="24"/>
          <w:lang w:eastAsia="pt-BR"/>
        </w:rPr>
      </w:pPr>
      <w:r>
        <w:rPr>
          <w:rFonts w:ascii="Arial" w:eastAsia="Times New Roman" w:hAnsi="Arial" w:cs="Arial"/>
          <w:b/>
          <w:bCs/>
          <w:color w:val="000000"/>
          <w:sz w:val="24"/>
          <w:szCs w:val="24"/>
          <w:lang w:eastAsia="pt-BR"/>
        </w:rPr>
        <w:t xml:space="preserve"> </w:t>
      </w:r>
      <w:r>
        <w:rPr>
          <w:rFonts w:ascii="Arial" w:eastAsia="Times New Roman" w:hAnsi="Arial" w:cs="Arial"/>
          <w:b/>
          <w:bCs/>
          <w:color w:val="000000"/>
          <w:sz w:val="24"/>
          <w:szCs w:val="24"/>
          <w:lang w:eastAsia="pt-BR"/>
        </w:rPr>
        <w:tab/>
      </w:r>
      <w:r w:rsidR="00624347">
        <w:rPr>
          <w:rFonts w:ascii="Arial" w:eastAsia="Times New Roman" w:hAnsi="Arial" w:cs="Arial"/>
          <w:b/>
          <w:bCs/>
          <w:color w:val="000000"/>
          <w:sz w:val="24"/>
          <w:szCs w:val="24"/>
          <w:lang w:eastAsia="pt-BR"/>
        </w:rPr>
        <w:t xml:space="preserve">Art. </w:t>
      </w:r>
      <w:r w:rsidR="002D567C">
        <w:rPr>
          <w:rFonts w:ascii="Arial" w:eastAsia="Times New Roman" w:hAnsi="Arial" w:cs="Arial"/>
          <w:b/>
          <w:bCs/>
          <w:color w:val="000000"/>
          <w:sz w:val="24"/>
          <w:szCs w:val="24"/>
          <w:lang w:eastAsia="pt-BR"/>
        </w:rPr>
        <w:t>1</w:t>
      </w:r>
      <w:r w:rsidR="005A43EA">
        <w:rPr>
          <w:rFonts w:ascii="Arial" w:eastAsia="Times New Roman" w:hAnsi="Arial" w:cs="Arial"/>
          <w:b/>
          <w:bCs/>
          <w:color w:val="000000"/>
          <w:sz w:val="24"/>
          <w:szCs w:val="24"/>
          <w:lang w:eastAsia="pt-BR"/>
        </w:rPr>
        <w:t>0</w:t>
      </w:r>
      <w:r w:rsidR="00624347">
        <w:rPr>
          <w:rFonts w:ascii="Arial" w:eastAsia="Times New Roman" w:hAnsi="Arial" w:cs="Arial"/>
          <w:b/>
          <w:bCs/>
          <w:color w:val="000000"/>
          <w:sz w:val="24"/>
          <w:szCs w:val="24"/>
          <w:lang w:eastAsia="pt-BR"/>
        </w:rPr>
        <w:t xml:space="preserve">. </w:t>
      </w:r>
      <w:r w:rsidR="00624347">
        <w:rPr>
          <w:rFonts w:ascii="Arial" w:eastAsia="Times New Roman" w:hAnsi="Arial" w:cs="Arial"/>
          <w:bCs/>
          <w:color w:val="000000"/>
          <w:sz w:val="24"/>
          <w:szCs w:val="24"/>
          <w:lang w:eastAsia="pt-BR"/>
        </w:rPr>
        <w:t>O artigo 143 da Lei Complementar Municipal nº 64, de 26 de dezembro de 2002, fica acrescentado dos §§1º e 2º, com as seguintes redações:</w:t>
      </w:r>
    </w:p>
    <w:p w:rsidR="00624347" w:rsidRPr="004E00A4" w:rsidRDefault="004E00A4" w:rsidP="00624347">
      <w:pPr>
        <w:tabs>
          <w:tab w:val="left" w:pos="-1843"/>
        </w:tabs>
        <w:spacing w:before="120" w:after="120" w:line="240" w:lineRule="auto"/>
        <w:ind w:left="708"/>
        <w:jc w:val="both"/>
        <w:rPr>
          <w:rFonts w:ascii="Arial" w:hAnsi="Arial" w:cs="Arial"/>
          <w:b/>
          <w:i/>
          <w:sz w:val="24"/>
          <w:szCs w:val="24"/>
        </w:rPr>
      </w:pPr>
      <w:proofErr w:type="gramStart"/>
      <w:r w:rsidRPr="004E00A4">
        <w:rPr>
          <w:rFonts w:ascii="Arial" w:hAnsi="Arial" w:cs="Arial"/>
          <w:b/>
          <w:i/>
          <w:sz w:val="24"/>
          <w:szCs w:val="24"/>
        </w:rPr>
        <w:t>“</w:t>
      </w:r>
      <w:r w:rsidR="00624347" w:rsidRPr="004E00A4">
        <w:rPr>
          <w:rFonts w:ascii="Arial" w:hAnsi="Arial" w:cs="Arial"/>
          <w:b/>
          <w:i/>
          <w:sz w:val="24"/>
          <w:szCs w:val="24"/>
        </w:rPr>
        <w:t>Art. 143...</w:t>
      </w:r>
      <w:proofErr w:type="gramEnd"/>
    </w:p>
    <w:p w:rsidR="00624347" w:rsidRPr="004E00A4" w:rsidRDefault="00624347" w:rsidP="00624347">
      <w:pPr>
        <w:tabs>
          <w:tab w:val="left" w:pos="-1843"/>
        </w:tabs>
        <w:spacing w:before="120" w:after="120" w:line="240" w:lineRule="auto"/>
        <w:ind w:left="708"/>
        <w:jc w:val="both"/>
        <w:rPr>
          <w:rFonts w:ascii="Arial" w:hAnsi="Arial" w:cs="Arial"/>
          <w:b/>
          <w:i/>
          <w:sz w:val="24"/>
          <w:szCs w:val="24"/>
        </w:rPr>
      </w:pPr>
      <w:r w:rsidRPr="004E00A4">
        <w:rPr>
          <w:rFonts w:ascii="Arial" w:hAnsi="Arial" w:cs="Arial"/>
          <w:b/>
          <w:i/>
          <w:sz w:val="24"/>
          <w:szCs w:val="24"/>
        </w:rPr>
        <w:t xml:space="preserve">§1º. Considerar-se-á “ano trabalhado” o período correspondente a </w:t>
      </w:r>
      <w:r w:rsidR="00D72101">
        <w:rPr>
          <w:rFonts w:ascii="Arial" w:hAnsi="Arial" w:cs="Arial"/>
          <w:b/>
          <w:i/>
          <w:sz w:val="24"/>
          <w:szCs w:val="24"/>
        </w:rPr>
        <w:t xml:space="preserve">365 (trezentos e sessenta e cinco) dias ou </w:t>
      </w:r>
      <w:r w:rsidRPr="004E00A4">
        <w:rPr>
          <w:rFonts w:ascii="Arial" w:hAnsi="Arial" w:cs="Arial"/>
          <w:b/>
          <w:i/>
          <w:sz w:val="24"/>
          <w:szCs w:val="24"/>
        </w:rPr>
        <w:t>12 (doze) meses de efetivo exercício.</w:t>
      </w:r>
    </w:p>
    <w:p w:rsidR="00624347" w:rsidRPr="004E00A4" w:rsidRDefault="00624347" w:rsidP="00624347">
      <w:pPr>
        <w:tabs>
          <w:tab w:val="left" w:pos="-1843"/>
        </w:tabs>
        <w:spacing w:before="120" w:after="120" w:line="240" w:lineRule="auto"/>
        <w:ind w:left="708"/>
        <w:jc w:val="both"/>
        <w:rPr>
          <w:rFonts w:ascii="Arial" w:eastAsia="Times New Roman" w:hAnsi="Arial" w:cs="Arial"/>
          <w:b/>
          <w:bCs/>
          <w:i/>
          <w:color w:val="000000"/>
          <w:sz w:val="24"/>
          <w:szCs w:val="24"/>
          <w:lang w:eastAsia="pt-BR"/>
        </w:rPr>
      </w:pPr>
      <w:r w:rsidRPr="004E00A4">
        <w:rPr>
          <w:rFonts w:ascii="Arial" w:hAnsi="Arial" w:cs="Arial"/>
          <w:b/>
          <w:i/>
          <w:sz w:val="24"/>
          <w:szCs w:val="24"/>
        </w:rPr>
        <w:t>§2º. Não ser</w:t>
      </w:r>
      <w:r w:rsidR="00DE272C" w:rsidRPr="004E00A4">
        <w:rPr>
          <w:rFonts w:ascii="Arial" w:hAnsi="Arial" w:cs="Arial"/>
          <w:b/>
          <w:i/>
          <w:sz w:val="24"/>
          <w:szCs w:val="24"/>
        </w:rPr>
        <w:t>á</w:t>
      </w:r>
      <w:r w:rsidRPr="004E00A4">
        <w:rPr>
          <w:rFonts w:ascii="Arial" w:hAnsi="Arial" w:cs="Arial"/>
          <w:b/>
          <w:i/>
          <w:sz w:val="24"/>
          <w:szCs w:val="24"/>
        </w:rPr>
        <w:t xml:space="preserve"> considerado efetivo exercício para efeito de percepção da g</w:t>
      </w:r>
      <w:r w:rsidR="00DE272C" w:rsidRPr="004E00A4">
        <w:rPr>
          <w:rFonts w:ascii="Arial" w:hAnsi="Arial" w:cs="Arial"/>
          <w:b/>
          <w:i/>
          <w:sz w:val="24"/>
          <w:szCs w:val="24"/>
        </w:rPr>
        <w:t xml:space="preserve">ratificação por aposentadoria afastamentos </w:t>
      </w:r>
      <w:r w:rsidR="00DE272C" w:rsidRPr="004E00A4">
        <w:rPr>
          <w:rFonts w:ascii="Arial" w:hAnsi="Arial" w:cs="Arial"/>
          <w:b/>
          <w:i/>
          <w:sz w:val="24"/>
          <w:szCs w:val="24"/>
        </w:rPr>
        <w:lastRenderedPageBreak/>
        <w:t>d</w:t>
      </w:r>
      <w:r w:rsidRPr="004E00A4">
        <w:rPr>
          <w:rFonts w:ascii="Arial" w:hAnsi="Arial" w:cs="Arial"/>
          <w:b/>
          <w:i/>
          <w:sz w:val="24"/>
          <w:szCs w:val="24"/>
        </w:rPr>
        <w:t>ecorrente</w:t>
      </w:r>
      <w:r w:rsidR="00DE272C" w:rsidRPr="004E00A4">
        <w:rPr>
          <w:rFonts w:ascii="Arial" w:hAnsi="Arial" w:cs="Arial"/>
          <w:b/>
          <w:i/>
          <w:sz w:val="24"/>
          <w:szCs w:val="24"/>
        </w:rPr>
        <w:t>s</w:t>
      </w:r>
      <w:r w:rsidRPr="004E00A4">
        <w:rPr>
          <w:rFonts w:ascii="Arial" w:hAnsi="Arial" w:cs="Arial"/>
          <w:b/>
          <w:i/>
          <w:sz w:val="24"/>
          <w:szCs w:val="24"/>
        </w:rPr>
        <w:t xml:space="preserve"> dos incisos VI, VIII, IX, XI do artigo 64 desta Lei Complementar e ainda, as faltas</w:t>
      </w:r>
      <w:r w:rsidR="00DE272C" w:rsidRPr="004E00A4">
        <w:rPr>
          <w:rFonts w:ascii="Arial" w:hAnsi="Arial" w:cs="Arial"/>
          <w:b/>
          <w:i/>
          <w:sz w:val="24"/>
          <w:szCs w:val="24"/>
        </w:rPr>
        <w:t xml:space="preserve"> in</w:t>
      </w:r>
      <w:r w:rsidRPr="004E00A4">
        <w:rPr>
          <w:rFonts w:ascii="Arial" w:hAnsi="Arial" w:cs="Arial"/>
          <w:b/>
          <w:i/>
          <w:sz w:val="24"/>
          <w:szCs w:val="24"/>
        </w:rPr>
        <w:t xml:space="preserve">justificadas e a licença para tratamento de saúde por moléstia grave não </w:t>
      </w:r>
      <w:r w:rsidR="00DE272C" w:rsidRPr="004E00A4">
        <w:rPr>
          <w:rFonts w:ascii="Arial" w:hAnsi="Arial" w:cs="Arial"/>
          <w:b/>
          <w:i/>
          <w:sz w:val="24"/>
          <w:szCs w:val="24"/>
        </w:rPr>
        <w:t xml:space="preserve">relacionada </w:t>
      </w:r>
      <w:proofErr w:type="gramStart"/>
      <w:r w:rsidRPr="004E00A4">
        <w:rPr>
          <w:rFonts w:ascii="Arial" w:hAnsi="Arial" w:cs="Arial"/>
          <w:b/>
          <w:i/>
          <w:sz w:val="24"/>
          <w:szCs w:val="24"/>
        </w:rPr>
        <w:t>a</w:t>
      </w:r>
      <w:proofErr w:type="gramEnd"/>
      <w:r w:rsidRPr="004E00A4">
        <w:rPr>
          <w:rFonts w:ascii="Arial" w:hAnsi="Arial" w:cs="Arial"/>
          <w:b/>
          <w:i/>
          <w:sz w:val="24"/>
          <w:szCs w:val="24"/>
        </w:rPr>
        <w:t xml:space="preserve"> doença profissional ou acidente de trabalho.</w:t>
      </w:r>
      <w:r w:rsidR="004E00A4">
        <w:rPr>
          <w:rFonts w:ascii="Arial" w:hAnsi="Arial" w:cs="Arial"/>
          <w:b/>
          <w:i/>
          <w:sz w:val="24"/>
          <w:szCs w:val="24"/>
        </w:rPr>
        <w:t>”</w:t>
      </w:r>
    </w:p>
    <w:p w:rsidR="008B67DD" w:rsidRDefault="001E532E" w:rsidP="005A43EA">
      <w:pPr>
        <w:tabs>
          <w:tab w:val="left" w:pos="-1843"/>
        </w:tabs>
        <w:spacing w:before="120" w:after="120" w:line="240" w:lineRule="auto"/>
        <w:jc w:val="both"/>
        <w:rPr>
          <w:rFonts w:ascii="Arial" w:eastAsia="Times New Roman" w:hAnsi="Arial" w:cs="Arial"/>
          <w:b/>
          <w:bCs/>
          <w:i/>
          <w:color w:val="000000"/>
          <w:sz w:val="24"/>
          <w:szCs w:val="24"/>
          <w:lang w:eastAsia="pt-BR"/>
        </w:rPr>
      </w:pPr>
      <w:r>
        <w:rPr>
          <w:rFonts w:ascii="Arial" w:eastAsia="Times New Roman" w:hAnsi="Arial" w:cs="Arial"/>
          <w:b/>
          <w:bCs/>
          <w:color w:val="000000"/>
          <w:sz w:val="24"/>
          <w:szCs w:val="24"/>
          <w:lang w:eastAsia="pt-BR"/>
        </w:rPr>
        <w:t xml:space="preserve"> </w:t>
      </w:r>
      <w:r>
        <w:rPr>
          <w:rFonts w:ascii="Arial" w:eastAsia="Times New Roman" w:hAnsi="Arial" w:cs="Arial"/>
          <w:b/>
          <w:bCs/>
          <w:color w:val="000000"/>
          <w:sz w:val="24"/>
          <w:szCs w:val="24"/>
          <w:lang w:eastAsia="pt-BR"/>
        </w:rPr>
        <w:tab/>
      </w:r>
    </w:p>
    <w:p w:rsidR="00E96836" w:rsidRDefault="00DC20B9" w:rsidP="00DC20B9">
      <w:pPr>
        <w:tabs>
          <w:tab w:val="left" w:pos="-1843"/>
        </w:tabs>
        <w:spacing w:before="120" w:after="120" w:line="240" w:lineRule="auto"/>
        <w:jc w:val="both"/>
        <w:rPr>
          <w:rFonts w:ascii="Arial" w:hAnsi="Arial" w:cs="Arial"/>
          <w:sz w:val="24"/>
          <w:szCs w:val="24"/>
        </w:rPr>
      </w:pPr>
      <w:r>
        <w:rPr>
          <w:rFonts w:ascii="Arial" w:eastAsia="Times New Roman" w:hAnsi="Arial" w:cs="Arial"/>
          <w:bCs/>
          <w:color w:val="000000"/>
          <w:sz w:val="24"/>
          <w:szCs w:val="24"/>
          <w:lang w:eastAsia="pt-BR"/>
        </w:rPr>
        <w:t xml:space="preserve"> </w:t>
      </w:r>
      <w:r>
        <w:rPr>
          <w:rFonts w:ascii="Arial" w:eastAsia="Times New Roman" w:hAnsi="Arial" w:cs="Arial"/>
          <w:bCs/>
          <w:color w:val="000000"/>
          <w:sz w:val="24"/>
          <w:szCs w:val="24"/>
          <w:lang w:eastAsia="pt-BR"/>
        </w:rPr>
        <w:tab/>
      </w:r>
      <w:r>
        <w:rPr>
          <w:rFonts w:ascii="Arial" w:eastAsia="Times New Roman" w:hAnsi="Arial" w:cs="Arial"/>
          <w:b/>
          <w:bCs/>
          <w:color w:val="000000"/>
          <w:sz w:val="24"/>
          <w:szCs w:val="24"/>
          <w:lang w:eastAsia="pt-BR"/>
        </w:rPr>
        <w:t>Art. 1</w:t>
      </w:r>
      <w:r w:rsidR="005A43EA">
        <w:rPr>
          <w:rFonts w:ascii="Arial" w:eastAsia="Times New Roman" w:hAnsi="Arial" w:cs="Arial"/>
          <w:b/>
          <w:bCs/>
          <w:color w:val="000000"/>
          <w:sz w:val="24"/>
          <w:szCs w:val="24"/>
          <w:lang w:eastAsia="pt-BR"/>
        </w:rPr>
        <w:t>1</w:t>
      </w:r>
      <w:r>
        <w:rPr>
          <w:rFonts w:ascii="Arial" w:eastAsia="Times New Roman" w:hAnsi="Arial" w:cs="Arial"/>
          <w:b/>
          <w:bCs/>
          <w:color w:val="000000"/>
          <w:sz w:val="24"/>
          <w:szCs w:val="24"/>
          <w:lang w:eastAsia="pt-BR"/>
        </w:rPr>
        <w:t xml:space="preserve">. </w:t>
      </w:r>
      <w:r w:rsidRPr="00DC20B9">
        <w:rPr>
          <w:rFonts w:ascii="Arial" w:eastAsia="Times New Roman" w:hAnsi="Arial" w:cs="Arial"/>
          <w:bCs/>
          <w:color w:val="000000"/>
          <w:sz w:val="24"/>
          <w:szCs w:val="24"/>
          <w:lang w:eastAsia="pt-BR"/>
        </w:rPr>
        <w:t>O segundo inciso IV (</w:t>
      </w:r>
      <w:r w:rsidRPr="00DC20B9">
        <w:rPr>
          <w:rFonts w:ascii="Arial" w:hAnsi="Arial" w:cs="Arial"/>
          <w:sz w:val="24"/>
          <w:szCs w:val="24"/>
        </w:rPr>
        <w:t xml:space="preserve">zelar pela economia e conservação do material que lhe for confiado), do artigo 152 </w:t>
      </w:r>
      <w:r w:rsidRPr="00DC20B9">
        <w:rPr>
          <w:rFonts w:ascii="Arial" w:eastAsia="Times New Roman" w:hAnsi="Arial" w:cs="Arial"/>
          <w:bCs/>
          <w:color w:val="000000"/>
          <w:sz w:val="24"/>
          <w:szCs w:val="24"/>
          <w:lang w:eastAsia="pt-BR"/>
        </w:rPr>
        <w:t>Complementar Municipal nº 64, de 26 de dezembro de 2002</w:t>
      </w:r>
      <w:r>
        <w:rPr>
          <w:rFonts w:ascii="Arial" w:eastAsia="Times New Roman" w:hAnsi="Arial" w:cs="Arial"/>
          <w:bCs/>
          <w:color w:val="000000"/>
          <w:sz w:val="24"/>
          <w:szCs w:val="24"/>
          <w:lang w:eastAsia="pt-BR"/>
        </w:rPr>
        <w:t>, fica renomeado como inciso IX.</w:t>
      </w:r>
      <w:r w:rsidRPr="00DC20B9">
        <w:rPr>
          <w:rFonts w:ascii="Arial" w:hAnsi="Arial" w:cs="Arial"/>
          <w:sz w:val="24"/>
          <w:szCs w:val="24"/>
        </w:rPr>
        <w:t xml:space="preserve"> </w:t>
      </w:r>
    </w:p>
    <w:p w:rsidR="008B67DD" w:rsidRPr="00DC20B9" w:rsidRDefault="008B67DD" w:rsidP="00DC20B9">
      <w:pPr>
        <w:tabs>
          <w:tab w:val="left" w:pos="-1843"/>
        </w:tabs>
        <w:spacing w:before="120" w:after="120" w:line="240" w:lineRule="auto"/>
        <w:jc w:val="both"/>
        <w:rPr>
          <w:rFonts w:ascii="Arial" w:eastAsia="Times New Roman" w:hAnsi="Arial" w:cs="Arial"/>
          <w:bCs/>
          <w:color w:val="000000"/>
          <w:sz w:val="24"/>
          <w:szCs w:val="24"/>
          <w:lang w:eastAsia="pt-BR"/>
        </w:rPr>
      </w:pPr>
    </w:p>
    <w:p w:rsidR="00BD6527" w:rsidRDefault="00BD6527" w:rsidP="00BD6527">
      <w:pPr>
        <w:tabs>
          <w:tab w:val="left" w:pos="-1843"/>
        </w:tabs>
        <w:spacing w:before="120" w:after="120" w:line="240" w:lineRule="auto"/>
        <w:jc w:val="both"/>
        <w:rPr>
          <w:rFonts w:ascii="Arial" w:eastAsia="Times New Roman" w:hAnsi="Arial" w:cs="Arial"/>
          <w:bCs/>
          <w:color w:val="000000"/>
          <w:sz w:val="24"/>
          <w:szCs w:val="24"/>
          <w:lang w:eastAsia="pt-BR"/>
        </w:rPr>
      </w:pPr>
      <w:r>
        <w:rPr>
          <w:rFonts w:ascii="Arial" w:eastAsia="Times New Roman" w:hAnsi="Arial" w:cs="Arial"/>
          <w:b/>
          <w:bCs/>
          <w:color w:val="000000"/>
          <w:sz w:val="24"/>
          <w:szCs w:val="24"/>
          <w:lang w:eastAsia="pt-BR"/>
        </w:rPr>
        <w:t xml:space="preserve"> </w:t>
      </w:r>
      <w:r>
        <w:rPr>
          <w:rFonts w:ascii="Arial" w:eastAsia="Times New Roman" w:hAnsi="Arial" w:cs="Arial"/>
          <w:b/>
          <w:bCs/>
          <w:color w:val="000000"/>
          <w:sz w:val="24"/>
          <w:szCs w:val="24"/>
          <w:lang w:eastAsia="pt-BR"/>
        </w:rPr>
        <w:tab/>
        <w:t xml:space="preserve">Art. </w:t>
      </w:r>
      <w:r w:rsidR="002D567C">
        <w:rPr>
          <w:rFonts w:ascii="Arial" w:eastAsia="Times New Roman" w:hAnsi="Arial" w:cs="Arial"/>
          <w:b/>
          <w:bCs/>
          <w:color w:val="000000"/>
          <w:sz w:val="24"/>
          <w:szCs w:val="24"/>
          <w:lang w:eastAsia="pt-BR"/>
        </w:rPr>
        <w:t>1</w:t>
      </w:r>
      <w:r w:rsidR="005A43EA">
        <w:rPr>
          <w:rFonts w:ascii="Arial" w:eastAsia="Times New Roman" w:hAnsi="Arial" w:cs="Arial"/>
          <w:b/>
          <w:bCs/>
          <w:color w:val="000000"/>
          <w:sz w:val="24"/>
          <w:szCs w:val="24"/>
          <w:lang w:eastAsia="pt-BR"/>
        </w:rPr>
        <w:t>2</w:t>
      </w:r>
      <w:r>
        <w:rPr>
          <w:rFonts w:ascii="Arial" w:eastAsia="Times New Roman" w:hAnsi="Arial" w:cs="Arial"/>
          <w:b/>
          <w:bCs/>
          <w:color w:val="000000"/>
          <w:sz w:val="24"/>
          <w:szCs w:val="24"/>
          <w:lang w:eastAsia="pt-BR"/>
        </w:rPr>
        <w:t xml:space="preserve">. </w:t>
      </w:r>
      <w:r>
        <w:rPr>
          <w:rFonts w:ascii="Arial" w:eastAsia="Times New Roman" w:hAnsi="Arial" w:cs="Arial"/>
          <w:bCs/>
          <w:color w:val="000000"/>
          <w:sz w:val="24"/>
          <w:szCs w:val="24"/>
          <w:lang w:eastAsia="pt-BR"/>
        </w:rPr>
        <w:t>O</w:t>
      </w:r>
      <w:r w:rsidR="00FF4AF4">
        <w:rPr>
          <w:rFonts w:ascii="Arial" w:eastAsia="Times New Roman" w:hAnsi="Arial" w:cs="Arial"/>
          <w:bCs/>
          <w:color w:val="000000"/>
          <w:sz w:val="24"/>
          <w:szCs w:val="24"/>
          <w:lang w:eastAsia="pt-BR"/>
        </w:rPr>
        <w:t>s incisos I e II do artigo 169</w:t>
      </w:r>
      <w:r>
        <w:rPr>
          <w:rFonts w:ascii="Arial" w:eastAsia="Times New Roman" w:hAnsi="Arial" w:cs="Arial"/>
          <w:bCs/>
          <w:color w:val="000000"/>
          <w:sz w:val="24"/>
          <w:szCs w:val="24"/>
          <w:lang w:eastAsia="pt-BR"/>
        </w:rPr>
        <w:t xml:space="preserve"> da Complementar Municipal nº 64, de 26 de dezembro de 2002, </w:t>
      </w:r>
      <w:r w:rsidR="00FF4AF4">
        <w:rPr>
          <w:rFonts w:ascii="Arial" w:eastAsia="Times New Roman" w:hAnsi="Arial" w:cs="Arial"/>
          <w:bCs/>
          <w:color w:val="000000"/>
          <w:sz w:val="24"/>
          <w:szCs w:val="24"/>
          <w:lang w:eastAsia="pt-BR"/>
        </w:rPr>
        <w:t>passam a vigorar com as seguintes redações, revogando-se o inciso III.</w:t>
      </w:r>
    </w:p>
    <w:p w:rsidR="00FF4AF4" w:rsidRPr="00FF4AF4" w:rsidRDefault="004E00A4" w:rsidP="00FF4AF4">
      <w:pPr>
        <w:tabs>
          <w:tab w:val="left" w:pos="-1843"/>
        </w:tabs>
        <w:spacing w:before="120" w:after="120" w:line="240" w:lineRule="auto"/>
        <w:ind w:left="708"/>
        <w:jc w:val="both"/>
        <w:rPr>
          <w:rFonts w:ascii="Arial" w:eastAsia="Times New Roman" w:hAnsi="Arial" w:cs="Arial"/>
          <w:b/>
          <w:bCs/>
          <w:i/>
          <w:color w:val="000000"/>
          <w:sz w:val="24"/>
          <w:szCs w:val="24"/>
          <w:lang w:eastAsia="pt-BR"/>
        </w:rPr>
      </w:pPr>
      <w:proofErr w:type="gramStart"/>
      <w:r>
        <w:rPr>
          <w:rFonts w:ascii="Arial" w:eastAsia="Times New Roman" w:hAnsi="Arial" w:cs="Arial"/>
          <w:b/>
          <w:bCs/>
          <w:i/>
          <w:color w:val="000000"/>
          <w:sz w:val="24"/>
          <w:szCs w:val="24"/>
          <w:lang w:eastAsia="pt-BR"/>
        </w:rPr>
        <w:t>“</w:t>
      </w:r>
      <w:r w:rsidR="00FF4AF4" w:rsidRPr="00FF4AF4">
        <w:rPr>
          <w:rFonts w:ascii="Arial" w:eastAsia="Times New Roman" w:hAnsi="Arial" w:cs="Arial"/>
          <w:b/>
          <w:bCs/>
          <w:i/>
          <w:color w:val="000000"/>
          <w:sz w:val="24"/>
          <w:szCs w:val="24"/>
          <w:lang w:eastAsia="pt-BR"/>
        </w:rPr>
        <w:t>Art. 169...</w:t>
      </w:r>
      <w:proofErr w:type="gramEnd"/>
    </w:p>
    <w:p w:rsidR="00FF4AF4" w:rsidRPr="00FF4AF4" w:rsidRDefault="00FF4AF4" w:rsidP="00FF4AF4">
      <w:pPr>
        <w:tabs>
          <w:tab w:val="left" w:pos="-1843"/>
        </w:tabs>
        <w:spacing w:before="120" w:after="120" w:line="240" w:lineRule="auto"/>
        <w:ind w:left="708"/>
        <w:jc w:val="both"/>
        <w:rPr>
          <w:rFonts w:ascii="Arial" w:hAnsi="Arial" w:cs="Arial"/>
          <w:b/>
          <w:i/>
          <w:sz w:val="24"/>
          <w:szCs w:val="24"/>
        </w:rPr>
      </w:pPr>
      <w:r w:rsidRPr="00FF4AF4">
        <w:rPr>
          <w:rFonts w:ascii="Arial" w:hAnsi="Arial" w:cs="Arial"/>
          <w:b/>
          <w:i/>
          <w:sz w:val="24"/>
          <w:szCs w:val="24"/>
        </w:rPr>
        <w:t>I - o Prefeito, a Mesa da Câmara</w:t>
      </w:r>
      <w:r>
        <w:rPr>
          <w:rFonts w:ascii="Arial" w:hAnsi="Arial" w:cs="Arial"/>
          <w:b/>
          <w:i/>
          <w:sz w:val="24"/>
          <w:szCs w:val="24"/>
        </w:rPr>
        <w:t>, o Superintendente ou Diretor</w:t>
      </w:r>
      <w:r w:rsidRPr="00FF4AF4">
        <w:rPr>
          <w:rFonts w:ascii="Arial" w:hAnsi="Arial" w:cs="Arial"/>
          <w:b/>
          <w:i/>
          <w:sz w:val="24"/>
          <w:szCs w:val="24"/>
        </w:rPr>
        <w:t xml:space="preserve"> de autarquia, sociedades de economia mista ou fundação pública, nos casos de demissão, cassação de aposentadoria, de disponibilidade e suspensão por mais de 30 (trinta) dias;</w:t>
      </w:r>
    </w:p>
    <w:p w:rsidR="00FF4AF4" w:rsidRDefault="00FF4AF4" w:rsidP="00FF4AF4">
      <w:pPr>
        <w:tabs>
          <w:tab w:val="left" w:pos="-1843"/>
        </w:tabs>
        <w:spacing w:before="120" w:after="120" w:line="240" w:lineRule="auto"/>
        <w:ind w:left="708"/>
        <w:jc w:val="both"/>
        <w:rPr>
          <w:rFonts w:ascii="Arial" w:hAnsi="Arial" w:cs="Arial"/>
          <w:b/>
          <w:i/>
          <w:sz w:val="24"/>
          <w:szCs w:val="24"/>
        </w:rPr>
      </w:pPr>
      <w:r w:rsidRPr="00FF4AF4">
        <w:rPr>
          <w:rFonts w:ascii="Arial" w:hAnsi="Arial" w:cs="Arial"/>
          <w:b/>
          <w:i/>
          <w:sz w:val="24"/>
          <w:szCs w:val="24"/>
        </w:rPr>
        <w:t xml:space="preserve">II - o </w:t>
      </w:r>
      <w:r w:rsidR="005A43EA">
        <w:rPr>
          <w:rFonts w:ascii="Arial" w:hAnsi="Arial" w:cs="Arial"/>
          <w:b/>
          <w:i/>
          <w:sz w:val="24"/>
          <w:szCs w:val="24"/>
        </w:rPr>
        <w:t>S</w:t>
      </w:r>
      <w:r w:rsidRPr="00FF4AF4">
        <w:rPr>
          <w:rFonts w:ascii="Arial" w:hAnsi="Arial" w:cs="Arial"/>
          <w:b/>
          <w:i/>
          <w:sz w:val="24"/>
          <w:szCs w:val="24"/>
        </w:rPr>
        <w:t xml:space="preserve">ecretário </w:t>
      </w:r>
      <w:r w:rsidR="005A43EA">
        <w:rPr>
          <w:rFonts w:ascii="Arial" w:hAnsi="Arial" w:cs="Arial"/>
          <w:b/>
          <w:i/>
          <w:sz w:val="24"/>
          <w:szCs w:val="24"/>
        </w:rPr>
        <w:t>M</w:t>
      </w:r>
      <w:r w:rsidRPr="00FF4AF4">
        <w:rPr>
          <w:rFonts w:ascii="Arial" w:hAnsi="Arial" w:cs="Arial"/>
          <w:b/>
          <w:i/>
          <w:sz w:val="24"/>
          <w:szCs w:val="24"/>
        </w:rPr>
        <w:t>unicipa</w:t>
      </w:r>
      <w:r w:rsidR="005A43EA">
        <w:rPr>
          <w:rFonts w:ascii="Arial" w:hAnsi="Arial" w:cs="Arial"/>
          <w:b/>
          <w:i/>
          <w:sz w:val="24"/>
          <w:szCs w:val="24"/>
        </w:rPr>
        <w:t>l de Administração e Modernização</w:t>
      </w:r>
      <w:r>
        <w:rPr>
          <w:rFonts w:ascii="Arial" w:hAnsi="Arial" w:cs="Arial"/>
          <w:b/>
          <w:i/>
          <w:sz w:val="24"/>
          <w:szCs w:val="24"/>
        </w:rPr>
        <w:t>,</w:t>
      </w:r>
      <w:r w:rsidRPr="00FF4AF4">
        <w:rPr>
          <w:rFonts w:ascii="Arial" w:hAnsi="Arial" w:cs="Arial"/>
          <w:b/>
          <w:i/>
          <w:sz w:val="24"/>
          <w:szCs w:val="24"/>
        </w:rPr>
        <w:t xml:space="preserve"> nos caso</w:t>
      </w:r>
      <w:r w:rsidR="00DC20B9">
        <w:rPr>
          <w:rFonts w:ascii="Arial" w:hAnsi="Arial" w:cs="Arial"/>
          <w:b/>
          <w:i/>
          <w:sz w:val="24"/>
          <w:szCs w:val="24"/>
        </w:rPr>
        <w:t>s</w:t>
      </w:r>
      <w:r w:rsidRPr="00FF4AF4">
        <w:rPr>
          <w:rFonts w:ascii="Arial" w:hAnsi="Arial" w:cs="Arial"/>
          <w:b/>
          <w:i/>
          <w:sz w:val="24"/>
          <w:szCs w:val="24"/>
        </w:rPr>
        <w:t xml:space="preserve"> de advertência,</w:t>
      </w:r>
      <w:r w:rsidR="00DC20B9">
        <w:rPr>
          <w:rFonts w:ascii="Arial" w:hAnsi="Arial" w:cs="Arial"/>
          <w:b/>
          <w:i/>
          <w:sz w:val="24"/>
          <w:szCs w:val="24"/>
        </w:rPr>
        <w:t xml:space="preserve"> de</w:t>
      </w:r>
      <w:r w:rsidRPr="00FF4AF4">
        <w:rPr>
          <w:rFonts w:ascii="Arial" w:hAnsi="Arial" w:cs="Arial"/>
          <w:b/>
          <w:i/>
          <w:sz w:val="24"/>
          <w:szCs w:val="24"/>
        </w:rPr>
        <w:t xml:space="preserve"> repreensão e nos casos de suspensão de até 30 (trinta) dias</w:t>
      </w:r>
      <w:r>
        <w:rPr>
          <w:rFonts w:ascii="Arial" w:hAnsi="Arial" w:cs="Arial"/>
          <w:b/>
          <w:i/>
          <w:sz w:val="24"/>
          <w:szCs w:val="24"/>
        </w:rPr>
        <w:t>.</w:t>
      </w:r>
      <w:r w:rsidR="004E00A4">
        <w:rPr>
          <w:rFonts w:ascii="Arial" w:hAnsi="Arial" w:cs="Arial"/>
          <w:b/>
          <w:i/>
          <w:sz w:val="24"/>
          <w:szCs w:val="24"/>
        </w:rPr>
        <w:t>”</w:t>
      </w:r>
    </w:p>
    <w:p w:rsidR="00E96836" w:rsidRDefault="00E96836" w:rsidP="00FF4AF4">
      <w:pPr>
        <w:tabs>
          <w:tab w:val="left" w:pos="-1843"/>
        </w:tabs>
        <w:spacing w:before="120" w:after="120" w:line="240" w:lineRule="auto"/>
        <w:ind w:left="708"/>
        <w:jc w:val="both"/>
        <w:rPr>
          <w:rFonts w:ascii="Arial" w:hAnsi="Arial" w:cs="Arial"/>
          <w:b/>
          <w:i/>
          <w:sz w:val="24"/>
          <w:szCs w:val="24"/>
        </w:rPr>
      </w:pPr>
    </w:p>
    <w:p w:rsidR="00162138" w:rsidRDefault="00162138" w:rsidP="00162138">
      <w:pPr>
        <w:tabs>
          <w:tab w:val="left" w:pos="-1843"/>
        </w:tabs>
        <w:spacing w:before="120" w:after="120" w:line="240" w:lineRule="auto"/>
        <w:jc w:val="both"/>
        <w:rPr>
          <w:rFonts w:ascii="Arial" w:eastAsia="Times New Roman" w:hAnsi="Arial" w:cs="Arial"/>
          <w:bCs/>
          <w:color w:val="000000"/>
          <w:sz w:val="24"/>
          <w:szCs w:val="24"/>
          <w:lang w:eastAsia="pt-BR"/>
        </w:rPr>
      </w:pPr>
      <w:r>
        <w:rPr>
          <w:rFonts w:ascii="Arial" w:eastAsia="Times New Roman" w:hAnsi="Arial" w:cs="Arial"/>
          <w:b/>
          <w:bCs/>
          <w:color w:val="000000"/>
          <w:sz w:val="24"/>
          <w:szCs w:val="24"/>
          <w:lang w:eastAsia="pt-BR"/>
        </w:rPr>
        <w:t xml:space="preserve"> </w:t>
      </w:r>
      <w:r>
        <w:rPr>
          <w:rFonts w:ascii="Arial" w:eastAsia="Times New Roman" w:hAnsi="Arial" w:cs="Arial"/>
          <w:b/>
          <w:bCs/>
          <w:color w:val="000000"/>
          <w:sz w:val="24"/>
          <w:szCs w:val="24"/>
          <w:lang w:eastAsia="pt-BR"/>
        </w:rPr>
        <w:tab/>
        <w:t>Art. 1</w:t>
      </w:r>
      <w:r w:rsidR="005A43EA">
        <w:rPr>
          <w:rFonts w:ascii="Arial" w:eastAsia="Times New Roman" w:hAnsi="Arial" w:cs="Arial"/>
          <w:b/>
          <w:bCs/>
          <w:color w:val="000000"/>
          <w:sz w:val="24"/>
          <w:szCs w:val="24"/>
          <w:lang w:eastAsia="pt-BR"/>
        </w:rPr>
        <w:t>3</w:t>
      </w:r>
      <w:r>
        <w:rPr>
          <w:rFonts w:ascii="Arial" w:eastAsia="Times New Roman" w:hAnsi="Arial" w:cs="Arial"/>
          <w:b/>
          <w:bCs/>
          <w:color w:val="000000"/>
          <w:sz w:val="24"/>
          <w:szCs w:val="24"/>
          <w:lang w:eastAsia="pt-BR"/>
        </w:rPr>
        <w:t xml:space="preserve">. </w:t>
      </w:r>
      <w:r>
        <w:rPr>
          <w:rFonts w:ascii="Arial" w:eastAsia="Times New Roman" w:hAnsi="Arial" w:cs="Arial"/>
          <w:bCs/>
          <w:color w:val="000000"/>
          <w:sz w:val="24"/>
          <w:szCs w:val="24"/>
          <w:lang w:eastAsia="pt-BR"/>
        </w:rPr>
        <w:t xml:space="preserve">O </w:t>
      </w:r>
      <w:r>
        <w:rPr>
          <w:rFonts w:ascii="Arial" w:eastAsia="Times New Roman" w:hAnsi="Arial" w:cs="Arial"/>
          <w:bCs/>
          <w:i/>
          <w:color w:val="000000"/>
          <w:sz w:val="24"/>
          <w:szCs w:val="24"/>
          <w:lang w:eastAsia="pt-BR"/>
        </w:rPr>
        <w:t xml:space="preserve">caput </w:t>
      </w:r>
      <w:r>
        <w:rPr>
          <w:rFonts w:ascii="Arial" w:eastAsia="Times New Roman" w:hAnsi="Arial" w:cs="Arial"/>
          <w:bCs/>
          <w:color w:val="000000"/>
          <w:sz w:val="24"/>
          <w:szCs w:val="24"/>
          <w:lang w:eastAsia="pt-BR"/>
        </w:rPr>
        <w:t>do artigo 171 da Lei Complementar Municipal nº 64, de 26 de dezembro de 2002, passa a vigorar com a seguinte redação:</w:t>
      </w:r>
    </w:p>
    <w:p w:rsidR="00FD2AF3" w:rsidRDefault="00FD2AF3" w:rsidP="00D757C3">
      <w:pPr>
        <w:tabs>
          <w:tab w:val="left" w:pos="-1843"/>
        </w:tabs>
        <w:spacing w:before="120" w:after="120" w:line="240" w:lineRule="auto"/>
        <w:ind w:left="708"/>
        <w:jc w:val="both"/>
        <w:rPr>
          <w:rFonts w:ascii="Arial" w:hAnsi="Arial" w:cs="Arial"/>
          <w:b/>
          <w:i/>
          <w:sz w:val="24"/>
          <w:szCs w:val="24"/>
        </w:rPr>
      </w:pPr>
    </w:p>
    <w:p w:rsidR="00162138" w:rsidRDefault="00162138" w:rsidP="00D757C3">
      <w:pPr>
        <w:tabs>
          <w:tab w:val="left" w:pos="-1843"/>
        </w:tabs>
        <w:spacing w:before="120" w:after="120" w:line="240" w:lineRule="auto"/>
        <w:ind w:left="708"/>
        <w:jc w:val="both"/>
      </w:pPr>
      <w:r w:rsidRPr="00D757C3">
        <w:rPr>
          <w:rFonts w:ascii="Arial" w:hAnsi="Arial" w:cs="Arial"/>
          <w:b/>
          <w:i/>
          <w:sz w:val="24"/>
          <w:szCs w:val="24"/>
        </w:rPr>
        <w:t xml:space="preserve">“Art. 171. A sindicância é a peça preliminar e informativa do processo administrativo disciplinar ou de apuração de </w:t>
      </w:r>
      <w:r w:rsidR="00D757C3">
        <w:rPr>
          <w:rFonts w:ascii="Arial" w:hAnsi="Arial" w:cs="Arial"/>
          <w:b/>
          <w:i/>
          <w:sz w:val="24"/>
          <w:szCs w:val="24"/>
        </w:rPr>
        <w:t xml:space="preserve">possível </w:t>
      </w:r>
      <w:r w:rsidRPr="00D757C3">
        <w:rPr>
          <w:rFonts w:ascii="Arial" w:hAnsi="Arial" w:cs="Arial"/>
          <w:b/>
          <w:i/>
          <w:sz w:val="24"/>
          <w:szCs w:val="24"/>
        </w:rPr>
        <w:t>lesão ao erário,</w:t>
      </w:r>
      <w:r w:rsidR="00D757C3">
        <w:rPr>
          <w:rFonts w:ascii="Arial" w:hAnsi="Arial" w:cs="Arial"/>
          <w:b/>
          <w:i/>
          <w:sz w:val="24"/>
          <w:szCs w:val="24"/>
        </w:rPr>
        <w:t xml:space="preserve"> inclusive, tomada de contas especial,</w:t>
      </w:r>
      <w:r w:rsidRPr="00D757C3">
        <w:rPr>
          <w:rFonts w:ascii="Arial" w:hAnsi="Arial" w:cs="Arial"/>
          <w:b/>
          <w:i/>
          <w:sz w:val="24"/>
          <w:szCs w:val="24"/>
        </w:rPr>
        <w:t xml:space="preserve"> devendo ser promovida quando os fatos não estiverem definidos ou faltarem elementos indicativos da autoria da infração</w:t>
      </w:r>
      <w:r>
        <w:t>.</w:t>
      </w:r>
      <w:r w:rsidR="00D757C3">
        <w:t>”</w:t>
      </w:r>
    </w:p>
    <w:p w:rsidR="00D757C3" w:rsidRDefault="00D757C3" w:rsidP="00D757C3">
      <w:pPr>
        <w:tabs>
          <w:tab w:val="left" w:pos="-1843"/>
        </w:tabs>
        <w:spacing w:before="120" w:after="120" w:line="240" w:lineRule="auto"/>
        <w:ind w:left="708"/>
        <w:jc w:val="both"/>
        <w:rPr>
          <w:rFonts w:ascii="Arial" w:eastAsia="Times New Roman" w:hAnsi="Arial" w:cs="Arial"/>
          <w:b/>
          <w:bCs/>
          <w:color w:val="000000"/>
          <w:sz w:val="24"/>
          <w:szCs w:val="24"/>
          <w:lang w:eastAsia="pt-BR"/>
        </w:rPr>
      </w:pPr>
    </w:p>
    <w:p w:rsidR="00D757C3" w:rsidRDefault="00D757C3" w:rsidP="00D757C3">
      <w:pPr>
        <w:tabs>
          <w:tab w:val="left" w:pos="-1843"/>
        </w:tabs>
        <w:spacing w:before="120" w:after="120" w:line="240" w:lineRule="auto"/>
        <w:jc w:val="both"/>
        <w:rPr>
          <w:rFonts w:ascii="Arial" w:eastAsia="Times New Roman" w:hAnsi="Arial" w:cs="Arial"/>
          <w:bCs/>
          <w:color w:val="000000"/>
          <w:sz w:val="24"/>
          <w:szCs w:val="24"/>
          <w:lang w:eastAsia="pt-BR"/>
        </w:rPr>
      </w:pPr>
      <w:r>
        <w:rPr>
          <w:rFonts w:ascii="Arial" w:eastAsia="Times New Roman" w:hAnsi="Arial" w:cs="Arial"/>
          <w:b/>
          <w:bCs/>
          <w:color w:val="000000"/>
          <w:sz w:val="24"/>
          <w:szCs w:val="24"/>
          <w:lang w:eastAsia="pt-BR"/>
        </w:rPr>
        <w:t xml:space="preserve"> </w:t>
      </w:r>
      <w:r>
        <w:rPr>
          <w:rFonts w:ascii="Arial" w:eastAsia="Times New Roman" w:hAnsi="Arial" w:cs="Arial"/>
          <w:b/>
          <w:bCs/>
          <w:color w:val="000000"/>
          <w:sz w:val="24"/>
          <w:szCs w:val="24"/>
          <w:lang w:eastAsia="pt-BR"/>
        </w:rPr>
        <w:tab/>
        <w:t>Art. 1</w:t>
      </w:r>
      <w:r w:rsidR="005A43EA">
        <w:rPr>
          <w:rFonts w:ascii="Arial" w:eastAsia="Times New Roman" w:hAnsi="Arial" w:cs="Arial"/>
          <w:b/>
          <w:bCs/>
          <w:color w:val="000000"/>
          <w:sz w:val="24"/>
          <w:szCs w:val="24"/>
          <w:lang w:eastAsia="pt-BR"/>
        </w:rPr>
        <w:t>4</w:t>
      </w:r>
      <w:r>
        <w:rPr>
          <w:rFonts w:ascii="Arial" w:eastAsia="Times New Roman" w:hAnsi="Arial" w:cs="Arial"/>
          <w:b/>
          <w:bCs/>
          <w:color w:val="000000"/>
          <w:sz w:val="24"/>
          <w:szCs w:val="24"/>
          <w:lang w:eastAsia="pt-BR"/>
        </w:rPr>
        <w:t xml:space="preserve">. </w:t>
      </w:r>
      <w:r>
        <w:rPr>
          <w:rFonts w:ascii="Arial" w:eastAsia="Times New Roman" w:hAnsi="Arial" w:cs="Arial"/>
          <w:bCs/>
          <w:color w:val="000000"/>
          <w:sz w:val="24"/>
          <w:szCs w:val="24"/>
          <w:lang w:eastAsia="pt-BR"/>
        </w:rPr>
        <w:t>O inciso II, do artigo 174 da Lei Complementar Municipal nº 64, de 26 de dezembro de 2002, passa a vigorar com a seguinte redação:</w:t>
      </w:r>
    </w:p>
    <w:p w:rsidR="00D757C3" w:rsidRDefault="00D757C3" w:rsidP="000278DE">
      <w:pPr>
        <w:tabs>
          <w:tab w:val="left" w:pos="-1843"/>
        </w:tabs>
        <w:spacing w:before="120" w:after="120" w:line="240" w:lineRule="auto"/>
        <w:ind w:left="709"/>
        <w:jc w:val="both"/>
        <w:rPr>
          <w:rFonts w:ascii="Arial" w:hAnsi="Arial" w:cs="Arial"/>
          <w:b/>
          <w:i/>
          <w:sz w:val="24"/>
          <w:szCs w:val="24"/>
        </w:rPr>
      </w:pPr>
      <w:r w:rsidRPr="00D757C3">
        <w:rPr>
          <w:rFonts w:ascii="Arial" w:hAnsi="Arial" w:cs="Arial"/>
          <w:b/>
          <w:i/>
          <w:sz w:val="24"/>
          <w:szCs w:val="24"/>
        </w:rPr>
        <w:t xml:space="preserve">“Art. </w:t>
      </w:r>
      <w:proofErr w:type="gramStart"/>
      <w:r w:rsidRPr="00D757C3">
        <w:rPr>
          <w:rFonts w:ascii="Arial" w:hAnsi="Arial" w:cs="Arial"/>
          <w:b/>
          <w:i/>
          <w:sz w:val="24"/>
          <w:szCs w:val="24"/>
        </w:rPr>
        <w:t>17</w:t>
      </w:r>
      <w:r>
        <w:rPr>
          <w:rFonts w:ascii="Arial" w:hAnsi="Arial" w:cs="Arial"/>
          <w:b/>
          <w:i/>
          <w:sz w:val="24"/>
          <w:szCs w:val="24"/>
        </w:rPr>
        <w:t>4 ...</w:t>
      </w:r>
      <w:proofErr w:type="gramEnd"/>
    </w:p>
    <w:p w:rsidR="00D757C3" w:rsidRDefault="00D757C3" w:rsidP="000278DE">
      <w:pPr>
        <w:tabs>
          <w:tab w:val="left" w:pos="-1843"/>
        </w:tabs>
        <w:spacing w:before="120" w:after="120" w:line="240" w:lineRule="auto"/>
        <w:ind w:left="709"/>
        <w:jc w:val="both"/>
        <w:rPr>
          <w:rFonts w:ascii="Arial" w:hAnsi="Arial" w:cs="Arial"/>
          <w:b/>
          <w:i/>
          <w:sz w:val="24"/>
          <w:szCs w:val="24"/>
        </w:rPr>
      </w:pPr>
      <w:r>
        <w:rPr>
          <w:rFonts w:ascii="Arial" w:hAnsi="Arial" w:cs="Arial"/>
          <w:b/>
          <w:i/>
          <w:sz w:val="24"/>
          <w:szCs w:val="24"/>
        </w:rPr>
        <w:t>(...)</w:t>
      </w:r>
    </w:p>
    <w:p w:rsidR="00D757C3" w:rsidRDefault="00D757C3" w:rsidP="000278DE">
      <w:pPr>
        <w:tabs>
          <w:tab w:val="left" w:pos="-1843"/>
        </w:tabs>
        <w:spacing w:before="120" w:after="120" w:line="240" w:lineRule="auto"/>
        <w:ind w:left="709"/>
        <w:jc w:val="both"/>
        <w:rPr>
          <w:rFonts w:ascii="Arial" w:hAnsi="Arial" w:cs="Arial"/>
          <w:b/>
          <w:i/>
          <w:sz w:val="24"/>
          <w:szCs w:val="24"/>
        </w:rPr>
      </w:pPr>
      <w:proofErr w:type="gramStart"/>
      <w:r>
        <w:rPr>
          <w:rFonts w:ascii="Arial" w:hAnsi="Arial" w:cs="Arial"/>
          <w:b/>
          <w:i/>
          <w:sz w:val="24"/>
          <w:szCs w:val="24"/>
        </w:rPr>
        <w:t>II – a apuração da responsabilidade do servidor e ou daquele que causou dano ao erário.”</w:t>
      </w:r>
      <w:proofErr w:type="gramEnd"/>
    </w:p>
    <w:p w:rsidR="00E96836" w:rsidRDefault="00E96836" w:rsidP="000278DE">
      <w:pPr>
        <w:tabs>
          <w:tab w:val="left" w:pos="-1843"/>
        </w:tabs>
        <w:spacing w:before="120" w:after="120" w:line="240" w:lineRule="auto"/>
        <w:ind w:left="709"/>
        <w:jc w:val="both"/>
        <w:rPr>
          <w:rFonts w:ascii="Arial" w:hAnsi="Arial" w:cs="Arial"/>
          <w:b/>
          <w:i/>
          <w:sz w:val="24"/>
          <w:szCs w:val="24"/>
        </w:rPr>
      </w:pPr>
    </w:p>
    <w:p w:rsidR="003029E7" w:rsidRDefault="000278DE" w:rsidP="000278DE">
      <w:pPr>
        <w:tabs>
          <w:tab w:val="left" w:pos="-1843"/>
        </w:tabs>
        <w:spacing w:before="120" w:after="120" w:line="240" w:lineRule="auto"/>
        <w:jc w:val="both"/>
        <w:rPr>
          <w:rFonts w:ascii="Arial" w:eastAsia="Times New Roman" w:hAnsi="Arial" w:cs="Arial"/>
          <w:bCs/>
          <w:color w:val="000000"/>
          <w:sz w:val="24"/>
          <w:szCs w:val="24"/>
          <w:lang w:eastAsia="pt-BR"/>
        </w:rPr>
      </w:pPr>
      <w:r>
        <w:rPr>
          <w:rFonts w:ascii="Arial" w:eastAsia="Times New Roman" w:hAnsi="Arial" w:cs="Arial"/>
          <w:b/>
          <w:bCs/>
          <w:color w:val="000000"/>
          <w:sz w:val="24"/>
          <w:szCs w:val="24"/>
          <w:lang w:eastAsia="pt-BR"/>
        </w:rPr>
        <w:t xml:space="preserve"> </w:t>
      </w:r>
      <w:r>
        <w:rPr>
          <w:rFonts w:ascii="Arial" w:eastAsia="Times New Roman" w:hAnsi="Arial" w:cs="Arial"/>
          <w:b/>
          <w:bCs/>
          <w:color w:val="000000"/>
          <w:sz w:val="24"/>
          <w:szCs w:val="24"/>
          <w:lang w:eastAsia="pt-BR"/>
        </w:rPr>
        <w:tab/>
      </w:r>
      <w:r w:rsidR="003029E7">
        <w:rPr>
          <w:rFonts w:ascii="Arial" w:eastAsia="Times New Roman" w:hAnsi="Arial" w:cs="Arial"/>
          <w:b/>
          <w:bCs/>
          <w:color w:val="000000"/>
          <w:sz w:val="24"/>
          <w:szCs w:val="24"/>
          <w:lang w:eastAsia="pt-BR"/>
        </w:rPr>
        <w:t xml:space="preserve">Art. </w:t>
      </w:r>
      <w:r w:rsidR="00162138">
        <w:rPr>
          <w:rFonts w:ascii="Arial" w:eastAsia="Times New Roman" w:hAnsi="Arial" w:cs="Arial"/>
          <w:b/>
          <w:bCs/>
          <w:color w:val="000000"/>
          <w:sz w:val="24"/>
          <w:szCs w:val="24"/>
          <w:lang w:eastAsia="pt-BR"/>
        </w:rPr>
        <w:t>1</w:t>
      </w:r>
      <w:r w:rsidR="005A43EA">
        <w:rPr>
          <w:rFonts w:ascii="Arial" w:eastAsia="Times New Roman" w:hAnsi="Arial" w:cs="Arial"/>
          <w:b/>
          <w:bCs/>
          <w:color w:val="000000"/>
          <w:sz w:val="24"/>
          <w:szCs w:val="24"/>
          <w:lang w:eastAsia="pt-BR"/>
        </w:rPr>
        <w:t>5</w:t>
      </w:r>
      <w:r w:rsidR="003029E7">
        <w:rPr>
          <w:rFonts w:ascii="Arial" w:eastAsia="Times New Roman" w:hAnsi="Arial" w:cs="Arial"/>
          <w:b/>
          <w:bCs/>
          <w:color w:val="000000"/>
          <w:sz w:val="24"/>
          <w:szCs w:val="24"/>
          <w:lang w:eastAsia="pt-BR"/>
        </w:rPr>
        <w:t xml:space="preserve">. </w:t>
      </w:r>
      <w:r w:rsidR="003029E7">
        <w:rPr>
          <w:rFonts w:ascii="Arial" w:eastAsia="Times New Roman" w:hAnsi="Arial" w:cs="Arial"/>
          <w:bCs/>
          <w:color w:val="000000"/>
          <w:sz w:val="24"/>
          <w:szCs w:val="24"/>
          <w:lang w:eastAsia="pt-BR"/>
        </w:rPr>
        <w:t xml:space="preserve">O </w:t>
      </w:r>
      <w:r w:rsidR="003029E7">
        <w:rPr>
          <w:rFonts w:ascii="Arial" w:eastAsia="Times New Roman" w:hAnsi="Arial" w:cs="Arial"/>
          <w:bCs/>
          <w:i/>
          <w:color w:val="000000"/>
          <w:sz w:val="24"/>
          <w:szCs w:val="24"/>
          <w:lang w:eastAsia="pt-BR"/>
        </w:rPr>
        <w:t xml:space="preserve">caput </w:t>
      </w:r>
      <w:r w:rsidR="003029E7">
        <w:rPr>
          <w:rFonts w:ascii="Arial" w:eastAsia="Times New Roman" w:hAnsi="Arial" w:cs="Arial"/>
          <w:bCs/>
          <w:color w:val="000000"/>
          <w:sz w:val="24"/>
          <w:szCs w:val="24"/>
          <w:lang w:eastAsia="pt-BR"/>
        </w:rPr>
        <w:t>do artigo 201 da Lei Complementar Municipal nº 64, de 26 de dezembro de 2002, passa a vigorar com a seguinte redação:</w:t>
      </w:r>
    </w:p>
    <w:p w:rsidR="003029E7" w:rsidRDefault="003029E7" w:rsidP="000278DE">
      <w:pPr>
        <w:tabs>
          <w:tab w:val="left" w:pos="-1843"/>
        </w:tabs>
        <w:spacing w:before="120" w:after="120" w:line="240" w:lineRule="auto"/>
        <w:ind w:left="709"/>
        <w:jc w:val="both"/>
        <w:rPr>
          <w:rFonts w:ascii="Arial" w:hAnsi="Arial" w:cs="Arial"/>
          <w:b/>
          <w:i/>
          <w:sz w:val="24"/>
          <w:szCs w:val="24"/>
        </w:rPr>
      </w:pPr>
      <w:r w:rsidRPr="00394F0A">
        <w:rPr>
          <w:rFonts w:ascii="Arial" w:hAnsi="Arial" w:cs="Arial"/>
          <w:b/>
          <w:i/>
          <w:sz w:val="24"/>
          <w:szCs w:val="24"/>
        </w:rPr>
        <w:lastRenderedPageBreak/>
        <w:t xml:space="preserve">“Art. 201. </w:t>
      </w:r>
      <w:r w:rsidR="00D72101">
        <w:rPr>
          <w:rFonts w:ascii="Arial" w:hAnsi="Arial" w:cs="Arial"/>
          <w:b/>
          <w:i/>
          <w:sz w:val="24"/>
          <w:szCs w:val="24"/>
        </w:rPr>
        <w:t>São isentos</w:t>
      </w:r>
      <w:r w:rsidRPr="00394F0A">
        <w:rPr>
          <w:rFonts w:ascii="Arial" w:hAnsi="Arial" w:cs="Arial"/>
          <w:b/>
          <w:i/>
          <w:sz w:val="24"/>
          <w:szCs w:val="24"/>
        </w:rPr>
        <w:t xml:space="preserve"> de qualquer pagamento os requerimentos certidões e outros papéis que na ordem administrativa interessem ao servidor público municipal, ativo ou inativo</w:t>
      </w:r>
      <w:r w:rsidR="00394F0A">
        <w:rPr>
          <w:rFonts w:ascii="Arial" w:hAnsi="Arial" w:cs="Arial"/>
          <w:b/>
          <w:i/>
          <w:sz w:val="24"/>
          <w:szCs w:val="24"/>
        </w:rPr>
        <w:t xml:space="preserve"> e ainda, ao dependente de servidor falecido que requerer pagamento de verbas rescisórias</w:t>
      </w:r>
      <w:r w:rsidRPr="00394F0A">
        <w:rPr>
          <w:rFonts w:ascii="Arial" w:hAnsi="Arial" w:cs="Arial"/>
          <w:b/>
          <w:i/>
          <w:sz w:val="24"/>
          <w:szCs w:val="24"/>
        </w:rPr>
        <w:t>.”</w:t>
      </w:r>
    </w:p>
    <w:p w:rsidR="00E96836" w:rsidRDefault="00E96836" w:rsidP="000278DE">
      <w:pPr>
        <w:tabs>
          <w:tab w:val="left" w:pos="-1843"/>
        </w:tabs>
        <w:spacing w:before="120" w:after="120" w:line="240" w:lineRule="auto"/>
        <w:ind w:left="709"/>
        <w:jc w:val="both"/>
        <w:rPr>
          <w:rFonts w:ascii="Arial" w:hAnsi="Arial" w:cs="Arial"/>
          <w:b/>
          <w:i/>
          <w:sz w:val="24"/>
          <w:szCs w:val="24"/>
        </w:rPr>
      </w:pPr>
    </w:p>
    <w:p w:rsidR="00412CFF" w:rsidRDefault="00412CFF" w:rsidP="00412CFF">
      <w:pPr>
        <w:tabs>
          <w:tab w:val="left" w:pos="-1843"/>
        </w:tabs>
        <w:spacing w:before="120" w:after="120" w:line="240" w:lineRule="auto"/>
        <w:jc w:val="both"/>
        <w:rPr>
          <w:rFonts w:ascii="Arial" w:eastAsia="Times New Roman" w:hAnsi="Arial" w:cs="Arial"/>
          <w:b/>
          <w:bCs/>
          <w:color w:val="000000"/>
          <w:sz w:val="24"/>
          <w:szCs w:val="24"/>
          <w:lang w:eastAsia="pt-BR"/>
        </w:rPr>
      </w:pPr>
      <w:r>
        <w:rPr>
          <w:rFonts w:ascii="Arial" w:eastAsia="Times New Roman" w:hAnsi="Arial" w:cs="Arial"/>
          <w:bCs/>
          <w:color w:val="000000"/>
          <w:sz w:val="24"/>
          <w:szCs w:val="24"/>
          <w:lang w:eastAsia="pt-BR"/>
        </w:rPr>
        <w:t xml:space="preserve"> </w:t>
      </w:r>
      <w:r>
        <w:rPr>
          <w:rFonts w:ascii="Arial" w:eastAsia="Times New Roman" w:hAnsi="Arial" w:cs="Arial"/>
          <w:bCs/>
          <w:color w:val="000000"/>
          <w:sz w:val="24"/>
          <w:szCs w:val="24"/>
          <w:lang w:eastAsia="pt-BR"/>
        </w:rPr>
        <w:tab/>
      </w:r>
      <w:r>
        <w:rPr>
          <w:rFonts w:ascii="Arial" w:eastAsia="Times New Roman" w:hAnsi="Arial" w:cs="Arial"/>
          <w:b/>
          <w:bCs/>
          <w:color w:val="000000"/>
          <w:sz w:val="24"/>
          <w:szCs w:val="24"/>
          <w:lang w:eastAsia="pt-BR"/>
        </w:rPr>
        <w:t>Art. 1</w:t>
      </w:r>
      <w:r w:rsidR="005A43EA">
        <w:rPr>
          <w:rFonts w:ascii="Arial" w:eastAsia="Times New Roman" w:hAnsi="Arial" w:cs="Arial"/>
          <w:b/>
          <w:bCs/>
          <w:color w:val="000000"/>
          <w:sz w:val="24"/>
          <w:szCs w:val="24"/>
          <w:lang w:eastAsia="pt-BR"/>
        </w:rPr>
        <w:t>6</w:t>
      </w:r>
      <w:r>
        <w:rPr>
          <w:rFonts w:ascii="Arial" w:eastAsia="Times New Roman" w:hAnsi="Arial" w:cs="Arial"/>
          <w:b/>
          <w:bCs/>
          <w:color w:val="000000"/>
          <w:sz w:val="24"/>
          <w:szCs w:val="24"/>
          <w:lang w:eastAsia="pt-BR"/>
        </w:rPr>
        <w:t xml:space="preserve">. </w:t>
      </w:r>
      <w:r>
        <w:rPr>
          <w:rFonts w:ascii="Arial" w:eastAsia="Times New Roman" w:hAnsi="Arial" w:cs="Arial"/>
          <w:bCs/>
          <w:color w:val="000000"/>
          <w:sz w:val="24"/>
          <w:szCs w:val="24"/>
          <w:lang w:eastAsia="pt-BR"/>
        </w:rPr>
        <w:t>Fica criado um artigo 201-A na Lei Complementar Municipal nº 64, de 26 de dezembro de 2002, com a seguinte redação:</w:t>
      </w:r>
    </w:p>
    <w:p w:rsidR="00412CFF" w:rsidRDefault="00412CFF" w:rsidP="000278DE">
      <w:pPr>
        <w:tabs>
          <w:tab w:val="left" w:pos="-1843"/>
        </w:tabs>
        <w:spacing w:before="120" w:after="120" w:line="240" w:lineRule="auto"/>
        <w:ind w:left="709"/>
        <w:jc w:val="both"/>
        <w:rPr>
          <w:rFonts w:ascii="Arial" w:eastAsia="Times New Roman" w:hAnsi="Arial" w:cs="Arial"/>
          <w:b/>
          <w:bCs/>
          <w:i/>
          <w:color w:val="000000"/>
          <w:sz w:val="24"/>
          <w:szCs w:val="24"/>
          <w:lang w:eastAsia="pt-BR"/>
        </w:rPr>
      </w:pPr>
      <w:r w:rsidRPr="00B80DD5">
        <w:rPr>
          <w:rFonts w:ascii="Arial" w:eastAsia="Times New Roman" w:hAnsi="Arial" w:cs="Arial"/>
          <w:b/>
          <w:bCs/>
          <w:i/>
          <w:color w:val="000000"/>
          <w:sz w:val="24"/>
          <w:szCs w:val="24"/>
          <w:lang w:eastAsia="pt-BR"/>
        </w:rPr>
        <w:t xml:space="preserve">“Art. </w:t>
      </w:r>
      <w:r>
        <w:rPr>
          <w:rFonts w:ascii="Arial" w:eastAsia="Times New Roman" w:hAnsi="Arial" w:cs="Arial"/>
          <w:b/>
          <w:bCs/>
          <w:i/>
          <w:color w:val="000000"/>
          <w:sz w:val="24"/>
          <w:szCs w:val="24"/>
          <w:lang w:eastAsia="pt-BR"/>
        </w:rPr>
        <w:t xml:space="preserve">201-A. As verbas rescisórias de servidor falecido serão pagas ao dependente </w:t>
      </w:r>
      <w:proofErr w:type="gramStart"/>
      <w:r>
        <w:rPr>
          <w:rFonts w:ascii="Arial" w:eastAsia="Times New Roman" w:hAnsi="Arial" w:cs="Arial"/>
          <w:b/>
          <w:bCs/>
          <w:i/>
          <w:color w:val="000000"/>
          <w:sz w:val="24"/>
          <w:szCs w:val="24"/>
          <w:lang w:eastAsia="pt-BR"/>
        </w:rPr>
        <w:t>inscrito no Instituto de Previdência dos Servidores Públicos Municipais de Itaquaquecetuba</w:t>
      </w:r>
      <w:proofErr w:type="gramEnd"/>
      <w:r>
        <w:rPr>
          <w:rFonts w:ascii="Arial" w:eastAsia="Times New Roman" w:hAnsi="Arial" w:cs="Arial"/>
          <w:b/>
          <w:bCs/>
          <w:i/>
          <w:color w:val="000000"/>
          <w:sz w:val="24"/>
          <w:szCs w:val="24"/>
          <w:lang w:eastAsia="pt-BR"/>
        </w:rPr>
        <w:t>, se tiver tido vínculo(s) unicamente com o Município de Itaquaquecetuba e, no caso de servidor com múltiplos vínculos a outros institutos de previdências, inclusive, o Regime Geral, ao inscrito neste e e</w:t>
      </w:r>
      <w:r w:rsidR="00BC5D5E">
        <w:rPr>
          <w:rFonts w:ascii="Arial" w:eastAsia="Times New Roman" w:hAnsi="Arial" w:cs="Arial"/>
          <w:b/>
          <w:bCs/>
          <w:i/>
          <w:color w:val="000000"/>
          <w:sz w:val="24"/>
          <w:szCs w:val="24"/>
          <w:lang w:eastAsia="pt-BR"/>
        </w:rPr>
        <w:t>m outros regimes de previdência, obedecido, quanto à prova de legitimidade, a legislação em vigor.”</w:t>
      </w:r>
    </w:p>
    <w:p w:rsidR="00E96836" w:rsidRPr="00394F0A" w:rsidRDefault="00E96836" w:rsidP="000278DE">
      <w:pPr>
        <w:tabs>
          <w:tab w:val="left" w:pos="-1843"/>
        </w:tabs>
        <w:spacing w:before="120" w:after="120" w:line="240" w:lineRule="auto"/>
        <w:ind w:left="709"/>
        <w:jc w:val="both"/>
        <w:rPr>
          <w:rFonts w:ascii="Arial" w:eastAsia="Times New Roman" w:hAnsi="Arial" w:cs="Arial"/>
          <w:b/>
          <w:bCs/>
          <w:i/>
          <w:color w:val="000000"/>
          <w:sz w:val="24"/>
          <w:szCs w:val="24"/>
          <w:lang w:eastAsia="pt-BR"/>
        </w:rPr>
      </w:pPr>
    </w:p>
    <w:p w:rsidR="005A43EA" w:rsidRDefault="005A43EA" w:rsidP="005A43EA">
      <w:pPr>
        <w:tabs>
          <w:tab w:val="left" w:pos="-1843"/>
        </w:tabs>
        <w:spacing w:before="120" w:after="120" w:line="240" w:lineRule="auto"/>
        <w:ind w:firstLine="709"/>
        <w:jc w:val="both"/>
        <w:rPr>
          <w:rFonts w:ascii="Arial" w:eastAsia="Times New Roman" w:hAnsi="Arial" w:cs="Arial"/>
          <w:bCs/>
          <w:color w:val="000000"/>
          <w:sz w:val="24"/>
          <w:szCs w:val="24"/>
          <w:lang w:eastAsia="pt-BR"/>
        </w:rPr>
      </w:pPr>
      <w:r>
        <w:rPr>
          <w:rFonts w:ascii="Arial" w:hAnsi="Arial" w:cs="Arial"/>
          <w:b/>
          <w:sz w:val="24"/>
          <w:szCs w:val="24"/>
        </w:rPr>
        <w:t xml:space="preserve">Art. 17. </w:t>
      </w:r>
      <w:r>
        <w:rPr>
          <w:rFonts w:ascii="Arial" w:hAnsi="Arial" w:cs="Arial"/>
          <w:color w:val="000000"/>
          <w:sz w:val="24"/>
          <w:szCs w:val="24"/>
        </w:rPr>
        <w:t xml:space="preserve">O artigo 43 da Lei Complementar nº 65, </w:t>
      </w:r>
      <w:r>
        <w:rPr>
          <w:rFonts w:ascii="Arial" w:eastAsia="Times New Roman" w:hAnsi="Arial" w:cs="Arial"/>
          <w:bCs/>
          <w:color w:val="000000"/>
          <w:sz w:val="24"/>
          <w:szCs w:val="24"/>
          <w:lang w:eastAsia="pt-BR"/>
        </w:rPr>
        <w:t>de 26 de dezembro de 2002, passa a vigorar com a seguinte redação:</w:t>
      </w:r>
    </w:p>
    <w:p w:rsidR="00D72101" w:rsidRDefault="005A43EA" w:rsidP="00B35F12">
      <w:pPr>
        <w:tabs>
          <w:tab w:val="left" w:pos="-1843"/>
        </w:tabs>
        <w:spacing w:before="120" w:after="120" w:line="240" w:lineRule="auto"/>
        <w:ind w:left="709"/>
        <w:jc w:val="both"/>
        <w:rPr>
          <w:rFonts w:ascii="Arial" w:hAnsi="Arial" w:cs="Arial"/>
          <w:b/>
          <w:i/>
          <w:sz w:val="24"/>
          <w:szCs w:val="24"/>
          <w:shd w:val="clear" w:color="auto" w:fill="FFFFFF"/>
        </w:rPr>
      </w:pPr>
      <w:proofErr w:type="gramStart"/>
      <w:r w:rsidRPr="00B35F12">
        <w:rPr>
          <w:rFonts w:ascii="Arial" w:eastAsia="Times New Roman" w:hAnsi="Arial" w:cs="Arial"/>
          <w:b/>
          <w:bCs/>
          <w:i/>
          <w:sz w:val="24"/>
          <w:szCs w:val="24"/>
          <w:lang w:eastAsia="pt-BR"/>
        </w:rPr>
        <w:t>“</w:t>
      </w:r>
      <w:r w:rsidR="006721A0">
        <w:rPr>
          <w:rFonts w:ascii="Arial" w:eastAsia="Times New Roman" w:hAnsi="Arial" w:cs="Arial"/>
          <w:b/>
          <w:bCs/>
          <w:i/>
          <w:sz w:val="24"/>
          <w:szCs w:val="24"/>
          <w:lang w:eastAsia="pt-BR"/>
        </w:rPr>
        <w:t>Art. 43.</w:t>
      </w:r>
      <w:proofErr w:type="gramEnd"/>
      <w:r w:rsidR="006721A0">
        <w:rPr>
          <w:rFonts w:ascii="Arial" w:eastAsia="Times New Roman" w:hAnsi="Arial" w:cs="Arial"/>
          <w:b/>
          <w:bCs/>
          <w:i/>
          <w:sz w:val="24"/>
          <w:szCs w:val="24"/>
          <w:lang w:eastAsia="pt-BR"/>
        </w:rPr>
        <w:t xml:space="preserve"> </w:t>
      </w:r>
      <w:r w:rsidRPr="00B35F12">
        <w:rPr>
          <w:rFonts w:ascii="Arial" w:hAnsi="Arial" w:cs="Arial"/>
          <w:b/>
          <w:i/>
          <w:sz w:val="24"/>
          <w:szCs w:val="24"/>
          <w:shd w:val="clear" w:color="auto" w:fill="FFFFFF"/>
        </w:rPr>
        <w:t xml:space="preserve">O servidor </w:t>
      </w:r>
      <w:r w:rsidR="00B35F12">
        <w:rPr>
          <w:rFonts w:ascii="Arial" w:hAnsi="Arial" w:cs="Arial"/>
          <w:b/>
          <w:i/>
          <w:sz w:val="24"/>
          <w:szCs w:val="24"/>
          <w:shd w:val="clear" w:color="auto" w:fill="FFFFFF"/>
        </w:rPr>
        <w:t xml:space="preserve">do quadro efetivo que for </w:t>
      </w:r>
      <w:r w:rsidR="00D72101">
        <w:rPr>
          <w:rFonts w:ascii="Arial" w:hAnsi="Arial" w:cs="Arial"/>
          <w:b/>
          <w:i/>
          <w:sz w:val="24"/>
          <w:szCs w:val="24"/>
          <w:shd w:val="clear" w:color="auto" w:fill="FFFFFF"/>
        </w:rPr>
        <w:t>nomeado</w:t>
      </w:r>
      <w:r w:rsidR="00B35F12">
        <w:rPr>
          <w:rFonts w:ascii="Arial" w:hAnsi="Arial" w:cs="Arial"/>
          <w:b/>
          <w:i/>
          <w:sz w:val="24"/>
          <w:szCs w:val="24"/>
          <w:shd w:val="clear" w:color="auto" w:fill="FFFFFF"/>
        </w:rPr>
        <w:t xml:space="preserve"> para exercer cargo em comissão ou</w:t>
      </w:r>
      <w:r w:rsidR="005F129E">
        <w:rPr>
          <w:rFonts w:ascii="Arial" w:hAnsi="Arial" w:cs="Arial"/>
          <w:b/>
          <w:i/>
          <w:sz w:val="24"/>
          <w:szCs w:val="24"/>
          <w:shd w:val="clear" w:color="auto" w:fill="FFFFFF"/>
        </w:rPr>
        <w:t xml:space="preserve"> cargo </w:t>
      </w:r>
      <w:r w:rsidR="00B35F12">
        <w:rPr>
          <w:rFonts w:ascii="Arial" w:hAnsi="Arial" w:cs="Arial"/>
          <w:b/>
          <w:i/>
          <w:sz w:val="24"/>
          <w:szCs w:val="24"/>
          <w:shd w:val="clear" w:color="auto" w:fill="FFFFFF"/>
        </w:rPr>
        <w:t>de s</w:t>
      </w:r>
      <w:r w:rsidRPr="00B35F12">
        <w:rPr>
          <w:rFonts w:ascii="Arial" w:hAnsi="Arial" w:cs="Arial"/>
          <w:b/>
          <w:i/>
          <w:sz w:val="24"/>
          <w:szCs w:val="24"/>
          <w:shd w:val="clear" w:color="auto" w:fill="FFFFFF"/>
        </w:rPr>
        <w:t xml:space="preserve">ecretário </w:t>
      </w:r>
      <w:r w:rsidR="00B35F12">
        <w:rPr>
          <w:rFonts w:ascii="Arial" w:hAnsi="Arial" w:cs="Arial"/>
          <w:b/>
          <w:i/>
          <w:sz w:val="24"/>
          <w:szCs w:val="24"/>
          <w:shd w:val="clear" w:color="auto" w:fill="FFFFFF"/>
        </w:rPr>
        <w:t>m</w:t>
      </w:r>
      <w:r w:rsidRPr="00B35F12">
        <w:rPr>
          <w:rFonts w:ascii="Arial" w:hAnsi="Arial" w:cs="Arial"/>
          <w:b/>
          <w:i/>
          <w:sz w:val="24"/>
          <w:szCs w:val="24"/>
          <w:shd w:val="clear" w:color="auto" w:fill="FFFFFF"/>
        </w:rPr>
        <w:t>unicipal</w:t>
      </w:r>
      <w:r w:rsidR="00D72101">
        <w:rPr>
          <w:rFonts w:ascii="Arial" w:hAnsi="Arial" w:cs="Arial"/>
          <w:b/>
          <w:i/>
          <w:sz w:val="24"/>
          <w:szCs w:val="24"/>
          <w:shd w:val="clear" w:color="auto" w:fill="FFFFFF"/>
        </w:rPr>
        <w:t xml:space="preserve"> </w:t>
      </w:r>
      <w:r w:rsidRPr="00B35F12">
        <w:rPr>
          <w:rFonts w:ascii="Arial" w:hAnsi="Arial" w:cs="Arial"/>
          <w:b/>
          <w:i/>
          <w:sz w:val="24"/>
          <w:szCs w:val="24"/>
          <w:shd w:val="clear" w:color="auto" w:fill="FFFFFF"/>
        </w:rPr>
        <w:t xml:space="preserve">ficará afastado de seu cargo </w:t>
      </w:r>
      <w:r w:rsidR="006721A0">
        <w:rPr>
          <w:rFonts w:ascii="Arial" w:hAnsi="Arial" w:cs="Arial"/>
          <w:b/>
          <w:i/>
          <w:sz w:val="24"/>
          <w:szCs w:val="24"/>
          <w:shd w:val="clear" w:color="auto" w:fill="FFFFFF"/>
        </w:rPr>
        <w:t>de origem</w:t>
      </w:r>
      <w:r w:rsidR="00D72101">
        <w:rPr>
          <w:rFonts w:ascii="Arial" w:hAnsi="Arial" w:cs="Arial"/>
          <w:b/>
          <w:i/>
          <w:sz w:val="24"/>
          <w:szCs w:val="24"/>
          <w:shd w:val="clear" w:color="auto" w:fill="FFFFFF"/>
        </w:rPr>
        <w:t>.</w:t>
      </w:r>
    </w:p>
    <w:p w:rsidR="00D72101" w:rsidRDefault="00D72101" w:rsidP="00D72101">
      <w:pPr>
        <w:tabs>
          <w:tab w:val="left" w:pos="-1843"/>
        </w:tabs>
        <w:spacing w:before="120" w:after="120" w:line="240" w:lineRule="auto"/>
        <w:ind w:left="709"/>
        <w:jc w:val="both"/>
        <w:rPr>
          <w:rFonts w:ascii="Arial" w:eastAsia="Times New Roman" w:hAnsi="Arial" w:cs="Arial"/>
          <w:b/>
          <w:bCs/>
          <w:i/>
          <w:sz w:val="24"/>
          <w:szCs w:val="24"/>
          <w:lang w:eastAsia="pt-BR"/>
        </w:rPr>
      </w:pPr>
      <w:r>
        <w:rPr>
          <w:rFonts w:ascii="Arial" w:eastAsia="Times New Roman" w:hAnsi="Arial" w:cs="Arial"/>
          <w:b/>
          <w:bCs/>
          <w:i/>
          <w:sz w:val="24"/>
          <w:szCs w:val="24"/>
          <w:lang w:eastAsia="pt-BR"/>
        </w:rPr>
        <w:t>§1º. O servidor do quadro efetivo nomeado para cargo em comissão poderá fazer a opção pela remuneração do cargo ou pelos vencimentos e vantagens do cargo de origem</w:t>
      </w:r>
      <w:r w:rsidR="00F63204">
        <w:rPr>
          <w:rFonts w:ascii="Arial" w:eastAsia="Times New Roman" w:hAnsi="Arial" w:cs="Arial"/>
          <w:b/>
          <w:bCs/>
          <w:i/>
          <w:sz w:val="24"/>
          <w:szCs w:val="24"/>
          <w:lang w:eastAsia="pt-BR"/>
        </w:rPr>
        <w:t>, sem qualquer acréscimo decorrente do cargo em comissão</w:t>
      </w:r>
      <w:r>
        <w:rPr>
          <w:rFonts w:ascii="Arial" w:eastAsia="Times New Roman" w:hAnsi="Arial" w:cs="Arial"/>
          <w:b/>
          <w:bCs/>
          <w:i/>
          <w:sz w:val="24"/>
          <w:szCs w:val="24"/>
          <w:lang w:eastAsia="pt-BR"/>
        </w:rPr>
        <w:t>.</w:t>
      </w:r>
    </w:p>
    <w:p w:rsidR="005A43EA" w:rsidRDefault="00D72101" w:rsidP="00D72101">
      <w:pPr>
        <w:tabs>
          <w:tab w:val="left" w:pos="-1843"/>
        </w:tabs>
        <w:spacing w:before="120" w:after="120" w:line="240" w:lineRule="auto"/>
        <w:ind w:left="709"/>
        <w:jc w:val="both"/>
        <w:rPr>
          <w:rFonts w:ascii="Arial" w:hAnsi="Arial" w:cs="Arial"/>
          <w:b/>
          <w:i/>
          <w:sz w:val="24"/>
          <w:szCs w:val="24"/>
          <w:shd w:val="clear" w:color="auto" w:fill="FFFFFF"/>
        </w:rPr>
      </w:pPr>
      <w:r>
        <w:rPr>
          <w:rFonts w:ascii="Arial" w:eastAsia="Times New Roman" w:hAnsi="Arial" w:cs="Arial"/>
          <w:b/>
          <w:bCs/>
          <w:i/>
          <w:sz w:val="24"/>
          <w:szCs w:val="24"/>
          <w:lang w:eastAsia="pt-BR"/>
        </w:rPr>
        <w:t>§2º</w:t>
      </w:r>
      <w:r w:rsidR="00D169D6">
        <w:rPr>
          <w:rFonts w:ascii="Arial" w:eastAsia="Times New Roman" w:hAnsi="Arial" w:cs="Arial"/>
          <w:b/>
          <w:bCs/>
          <w:i/>
          <w:sz w:val="24"/>
          <w:szCs w:val="24"/>
          <w:lang w:eastAsia="pt-BR"/>
        </w:rPr>
        <w:t>.</w:t>
      </w:r>
      <w:r>
        <w:rPr>
          <w:rFonts w:ascii="Arial" w:eastAsia="Times New Roman" w:hAnsi="Arial" w:cs="Arial"/>
          <w:b/>
          <w:bCs/>
          <w:i/>
          <w:sz w:val="24"/>
          <w:szCs w:val="24"/>
          <w:lang w:eastAsia="pt-BR"/>
        </w:rPr>
        <w:t xml:space="preserve"> O ser</w:t>
      </w:r>
      <w:r w:rsidR="00E65319">
        <w:rPr>
          <w:rFonts w:ascii="Arial" w:eastAsia="Times New Roman" w:hAnsi="Arial" w:cs="Arial"/>
          <w:b/>
          <w:bCs/>
          <w:i/>
          <w:sz w:val="24"/>
          <w:szCs w:val="24"/>
          <w:lang w:eastAsia="pt-BR"/>
        </w:rPr>
        <w:t>vidor do quadro efetivo</w:t>
      </w:r>
      <w:r w:rsidR="005F129E">
        <w:rPr>
          <w:rFonts w:ascii="Arial" w:eastAsia="Times New Roman" w:hAnsi="Arial" w:cs="Arial"/>
          <w:b/>
          <w:bCs/>
          <w:i/>
          <w:sz w:val="24"/>
          <w:szCs w:val="24"/>
          <w:lang w:eastAsia="pt-BR"/>
        </w:rPr>
        <w:t xml:space="preserve"> nomeado </w:t>
      </w:r>
      <w:r w:rsidR="00E65319">
        <w:rPr>
          <w:rFonts w:ascii="Arial" w:eastAsia="Times New Roman" w:hAnsi="Arial" w:cs="Arial"/>
          <w:b/>
          <w:bCs/>
          <w:i/>
          <w:sz w:val="24"/>
          <w:szCs w:val="24"/>
          <w:lang w:eastAsia="pt-BR"/>
        </w:rPr>
        <w:t>para cargo de secretário municipal poderá fazer a opção pelo subsídio do cargo ou pelos vencimentos e vantagens do cargo de origem</w:t>
      </w:r>
      <w:r w:rsidR="00F63204">
        <w:rPr>
          <w:rFonts w:ascii="Arial" w:eastAsia="Times New Roman" w:hAnsi="Arial" w:cs="Arial"/>
          <w:b/>
          <w:bCs/>
          <w:i/>
          <w:sz w:val="24"/>
          <w:szCs w:val="24"/>
          <w:lang w:eastAsia="pt-BR"/>
        </w:rPr>
        <w:t>, sem qualquer acréscimo decorrente do cargo de secretário</w:t>
      </w:r>
      <w:r w:rsidR="00E65319">
        <w:rPr>
          <w:rFonts w:ascii="Arial" w:eastAsia="Times New Roman" w:hAnsi="Arial" w:cs="Arial"/>
          <w:b/>
          <w:bCs/>
          <w:i/>
          <w:sz w:val="24"/>
          <w:szCs w:val="24"/>
          <w:lang w:eastAsia="pt-BR"/>
        </w:rPr>
        <w:t>.</w:t>
      </w:r>
    </w:p>
    <w:p w:rsidR="001D5241" w:rsidRDefault="00E65319" w:rsidP="00B35F12">
      <w:pPr>
        <w:tabs>
          <w:tab w:val="left" w:pos="-1843"/>
        </w:tabs>
        <w:spacing w:before="120" w:after="120" w:line="240" w:lineRule="auto"/>
        <w:ind w:left="709"/>
        <w:jc w:val="both"/>
        <w:rPr>
          <w:rFonts w:ascii="Arial" w:eastAsia="Times New Roman" w:hAnsi="Arial" w:cs="Arial"/>
          <w:b/>
          <w:bCs/>
          <w:i/>
          <w:sz w:val="24"/>
          <w:szCs w:val="24"/>
          <w:lang w:eastAsia="pt-BR"/>
        </w:rPr>
      </w:pPr>
      <w:r>
        <w:rPr>
          <w:rFonts w:ascii="Arial" w:eastAsia="Times New Roman" w:hAnsi="Arial" w:cs="Arial"/>
          <w:b/>
          <w:bCs/>
          <w:i/>
          <w:sz w:val="24"/>
          <w:szCs w:val="24"/>
          <w:lang w:eastAsia="pt-BR"/>
        </w:rPr>
        <w:t xml:space="preserve">§3º. </w:t>
      </w:r>
      <w:r w:rsidR="001D5241">
        <w:rPr>
          <w:rFonts w:ascii="Arial" w:eastAsia="Times New Roman" w:hAnsi="Arial" w:cs="Arial"/>
          <w:b/>
          <w:bCs/>
          <w:i/>
          <w:sz w:val="24"/>
          <w:szCs w:val="24"/>
          <w:lang w:eastAsia="pt-BR"/>
        </w:rPr>
        <w:t xml:space="preserve">A opção </w:t>
      </w:r>
      <w:r>
        <w:rPr>
          <w:rFonts w:ascii="Arial" w:eastAsia="Times New Roman" w:hAnsi="Arial" w:cs="Arial"/>
          <w:b/>
          <w:bCs/>
          <w:i/>
          <w:sz w:val="24"/>
          <w:szCs w:val="24"/>
          <w:lang w:eastAsia="pt-BR"/>
        </w:rPr>
        <w:t>por manter os vencimentos e vantagens do cargo de origem const</w:t>
      </w:r>
      <w:r w:rsidR="001D5241">
        <w:rPr>
          <w:rFonts w:ascii="Arial" w:eastAsia="Times New Roman" w:hAnsi="Arial" w:cs="Arial"/>
          <w:b/>
          <w:bCs/>
          <w:i/>
          <w:sz w:val="24"/>
          <w:szCs w:val="24"/>
          <w:lang w:eastAsia="pt-BR"/>
        </w:rPr>
        <w:t xml:space="preserve">ará </w:t>
      </w:r>
      <w:r>
        <w:rPr>
          <w:rFonts w:ascii="Arial" w:eastAsia="Times New Roman" w:hAnsi="Arial" w:cs="Arial"/>
          <w:b/>
          <w:bCs/>
          <w:i/>
          <w:sz w:val="24"/>
          <w:szCs w:val="24"/>
          <w:lang w:eastAsia="pt-BR"/>
        </w:rPr>
        <w:t xml:space="preserve">da </w:t>
      </w:r>
      <w:r w:rsidR="001D5241">
        <w:rPr>
          <w:rFonts w:ascii="Arial" w:eastAsia="Times New Roman" w:hAnsi="Arial" w:cs="Arial"/>
          <w:b/>
          <w:bCs/>
          <w:i/>
          <w:sz w:val="24"/>
          <w:szCs w:val="24"/>
          <w:lang w:eastAsia="pt-BR"/>
        </w:rPr>
        <w:t xml:space="preserve">portaria de nomeação.” </w:t>
      </w:r>
    </w:p>
    <w:p w:rsidR="00C40CBD" w:rsidRDefault="00C40CBD" w:rsidP="002656ED">
      <w:pPr>
        <w:tabs>
          <w:tab w:val="left" w:pos="-1843"/>
        </w:tabs>
        <w:spacing w:before="120" w:after="120" w:line="240" w:lineRule="auto"/>
        <w:jc w:val="both"/>
        <w:rPr>
          <w:rFonts w:ascii="Arial" w:eastAsia="Times New Roman" w:hAnsi="Arial" w:cs="Arial"/>
          <w:b/>
          <w:bCs/>
          <w:sz w:val="24"/>
          <w:szCs w:val="24"/>
          <w:lang w:eastAsia="pt-BR"/>
        </w:rPr>
      </w:pPr>
    </w:p>
    <w:p w:rsidR="009F3D82" w:rsidRPr="007D411A" w:rsidRDefault="009F3D82" w:rsidP="009F3D82">
      <w:pPr>
        <w:jc w:val="both"/>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sidRPr="007D411A">
        <w:rPr>
          <w:rFonts w:ascii="Arial" w:hAnsi="Arial" w:cs="Arial"/>
          <w:b/>
          <w:sz w:val="24"/>
          <w:szCs w:val="24"/>
        </w:rPr>
        <w:t xml:space="preserve">Art. </w:t>
      </w:r>
      <w:r>
        <w:rPr>
          <w:rFonts w:ascii="Arial" w:hAnsi="Arial" w:cs="Arial"/>
          <w:b/>
          <w:sz w:val="24"/>
          <w:szCs w:val="24"/>
        </w:rPr>
        <w:t>18.</w:t>
      </w:r>
      <w:r w:rsidRPr="007D411A">
        <w:rPr>
          <w:rFonts w:ascii="Arial" w:hAnsi="Arial" w:cs="Arial"/>
          <w:b/>
          <w:sz w:val="24"/>
          <w:szCs w:val="24"/>
        </w:rPr>
        <w:t xml:space="preserve"> </w:t>
      </w:r>
      <w:r w:rsidRPr="007D411A">
        <w:rPr>
          <w:rFonts w:ascii="Arial" w:hAnsi="Arial" w:cs="Arial"/>
          <w:sz w:val="24"/>
          <w:szCs w:val="24"/>
        </w:rPr>
        <w:t xml:space="preserve">Os cargos de Coordenador Pedagógico, Professor Titular de Educação Especial e Auxiliar de Sala Especial, do quadro efetivo e </w:t>
      </w:r>
      <w:r>
        <w:rPr>
          <w:rFonts w:ascii="Arial" w:hAnsi="Arial" w:cs="Arial"/>
          <w:sz w:val="24"/>
          <w:szCs w:val="24"/>
        </w:rPr>
        <w:t>d</w:t>
      </w:r>
      <w:r w:rsidRPr="007D411A">
        <w:rPr>
          <w:rFonts w:ascii="Arial" w:hAnsi="Arial" w:cs="Arial"/>
          <w:sz w:val="24"/>
          <w:szCs w:val="24"/>
        </w:rPr>
        <w:t>o quadro comissionado da Prefeitura Municipal de Itaquaquecetuba, que constam da Lei Complementar Municipal nº 65</w:t>
      </w:r>
      <w:r>
        <w:rPr>
          <w:rFonts w:ascii="Arial" w:hAnsi="Arial" w:cs="Arial"/>
          <w:sz w:val="24"/>
          <w:szCs w:val="24"/>
        </w:rPr>
        <w:t>,</w:t>
      </w:r>
      <w:r w:rsidRPr="007D411A">
        <w:rPr>
          <w:rFonts w:ascii="Arial" w:hAnsi="Arial" w:cs="Arial"/>
          <w:sz w:val="24"/>
          <w:szCs w:val="24"/>
        </w:rPr>
        <w:t xml:space="preserve"> de 26 de dezembro de 2002, ficam ampliados, conforme </w:t>
      </w:r>
      <w:r w:rsidR="00B2473F">
        <w:rPr>
          <w:rFonts w:ascii="Arial" w:hAnsi="Arial" w:cs="Arial"/>
          <w:sz w:val="24"/>
          <w:szCs w:val="24"/>
        </w:rPr>
        <w:t xml:space="preserve">o </w:t>
      </w:r>
      <w:r w:rsidRPr="007D411A">
        <w:rPr>
          <w:rFonts w:ascii="Arial" w:hAnsi="Arial" w:cs="Arial"/>
          <w:sz w:val="24"/>
          <w:szCs w:val="24"/>
        </w:rPr>
        <w:t>quadro abaixo:</w:t>
      </w:r>
    </w:p>
    <w:tbl>
      <w:tblPr>
        <w:tblStyle w:val="Tabelacomgrade"/>
        <w:tblW w:w="0" w:type="auto"/>
        <w:tblLook w:val="04A0" w:firstRow="1" w:lastRow="0" w:firstColumn="1" w:lastColumn="0" w:noHBand="0" w:noVBand="1"/>
      </w:tblPr>
      <w:tblGrid>
        <w:gridCol w:w="1529"/>
        <w:gridCol w:w="1394"/>
        <w:gridCol w:w="1398"/>
        <w:gridCol w:w="1449"/>
        <w:gridCol w:w="1401"/>
        <w:gridCol w:w="1549"/>
      </w:tblGrid>
      <w:tr w:rsidR="009F3D82" w:rsidRPr="007D411A" w:rsidTr="00D23AB1">
        <w:tc>
          <w:tcPr>
            <w:tcW w:w="1481" w:type="dxa"/>
          </w:tcPr>
          <w:p w:rsidR="009F3D82" w:rsidRPr="00623616" w:rsidRDefault="009F3D82" w:rsidP="00D23AB1">
            <w:pPr>
              <w:jc w:val="center"/>
              <w:rPr>
                <w:rFonts w:ascii="Arial" w:hAnsi="Arial" w:cs="Arial"/>
                <w:b/>
                <w:sz w:val="20"/>
                <w:szCs w:val="20"/>
              </w:rPr>
            </w:pPr>
            <w:r w:rsidRPr="00623616">
              <w:rPr>
                <w:rFonts w:ascii="Arial" w:hAnsi="Arial" w:cs="Arial"/>
                <w:b/>
                <w:sz w:val="20"/>
                <w:szCs w:val="20"/>
              </w:rPr>
              <w:t>Denominação</w:t>
            </w:r>
          </w:p>
        </w:tc>
        <w:tc>
          <w:tcPr>
            <w:tcW w:w="1406" w:type="dxa"/>
          </w:tcPr>
          <w:p w:rsidR="009F3D82" w:rsidRPr="00623616" w:rsidRDefault="009F3D82" w:rsidP="00D23AB1">
            <w:pPr>
              <w:jc w:val="center"/>
              <w:rPr>
                <w:rFonts w:ascii="Arial" w:hAnsi="Arial" w:cs="Arial"/>
                <w:b/>
                <w:sz w:val="20"/>
                <w:szCs w:val="20"/>
              </w:rPr>
            </w:pPr>
            <w:r w:rsidRPr="00623616">
              <w:rPr>
                <w:rFonts w:ascii="Arial" w:hAnsi="Arial" w:cs="Arial"/>
                <w:b/>
                <w:sz w:val="20"/>
                <w:szCs w:val="20"/>
              </w:rPr>
              <w:t>Cargos existentes</w:t>
            </w:r>
          </w:p>
        </w:tc>
        <w:tc>
          <w:tcPr>
            <w:tcW w:w="1409" w:type="dxa"/>
          </w:tcPr>
          <w:p w:rsidR="009F3D82" w:rsidRPr="00623616" w:rsidRDefault="009F3D82" w:rsidP="00D23AB1">
            <w:pPr>
              <w:jc w:val="center"/>
              <w:rPr>
                <w:rFonts w:ascii="Arial" w:hAnsi="Arial" w:cs="Arial"/>
                <w:b/>
                <w:sz w:val="20"/>
                <w:szCs w:val="20"/>
              </w:rPr>
            </w:pPr>
            <w:r w:rsidRPr="00623616">
              <w:rPr>
                <w:rFonts w:ascii="Arial" w:hAnsi="Arial" w:cs="Arial"/>
                <w:b/>
                <w:sz w:val="20"/>
                <w:szCs w:val="20"/>
              </w:rPr>
              <w:t>Cargos ampliados</w:t>
            </w:r>
          </w:p>
        </w:tc>
        <w:tc>
          <w:tcPr>
            <w:tcW w:w="1464" w:type="dxa"/>
          </w:tcPr>
          <w:p w:rsidR="009F3D82" w:rsidRPr="00623616" w:rsidRDefault="009F3D82" w:rsidP="00D23AB1">
            <w:pPr>
              <w:jc w:val="center"/>
              <w:rPr>
                <w:rFonts w:ascii="Arial" w:hAnsi="Arial" w:cs="Arial"/>
                <w:b/>
                <w:sz w:val="20"/>
                <w:szCs w:val="20"/>
              </w:rPr>
            </w:pPr>
            <w:r w:rsidRPr="00623616">
              <w:rPr>
                <w:rFonts w:ascii="Arial" w:hAnsi="Arial" w:cs="Arial"/>
                <w:b/>
                <w:sz w:val="20"/>
                <w:szCs w:val="20"/>
              </w:rPr>
              <w:t>Total de cargos com a ampliação</w:t>
            </w:r>
          </w:p>
        </w:tc>
        <w:tc>
          <w:tcPr>
            <w:tcW w:w="1411" w:type="dxa"/>
          </w:tcPr>
          <w:p w:rsidR="009F3D82" w:rsidRPr="00623616" w:rsidRDefault="009F3D82" w:rsidP="00D23AB1">
            <w:pPr>
              <w:jc w:val="center"/>
              <w:rPr>
                <w:rFonts w:ascii="Arial" w:hAnsi="Arial" w:cs="Arial"/>
                <w:b/>
                <w:sz w:val="20"/>
                <w:szCs w:val="20"/>
              </w:rPr>
            </w:pPr>
            <w:r w:rsidRPr="00623616">
              <w:rPr>
                <w:rFonts w:ascii="Arial" w:hAnsi="Arial" w:cs="Arial"/>
                <w:b/>
                <w:sz w:val="20"/>
                <w:szCs w:val="20"/>
              </w:rPr>
              <w:t>Referência</w:t>
            </w:r>
          </w:p>
        </w:tc>
        <w:tc>
          <w:tcPr>
            <w:tcW w:w="1550" w:type="dxa"/>
          </w:tcPr>
          <w:p w:rsidR="009F3D82" w:rsidRPr="00623616" w:rsidRDefault="009F3D82" w:rsidP="00D23AB1">
            <w:pPr>
              <w:jc w:val="center"/>
              <w:rPr>
                <w:rFonts w:ascii="Arial" w:hAnsi="Arial" w:cs="Arial"/>
                <w:b/>
                <w:sz w:val="20"/>
                <w:szCs w:val="20"/>
              </w:rPr>
            </w:pPr>
            <w:r w:rsidRPr="00623616">
              <w:rPr>
                <w:rFonts w:ascii="Arial" w:hAnsi="Arial" w:cs="Arial"/>
                <w:b/>
                <w:sz w:val="20"/>
                <w:szCs w:val="20"/>
              </w:rPr>
              <w:t>Forma de provimento</w:t>
            </w:r>
          </w:p>
        </w:tc>
      </w:tr>
      <w:tr w:rsidR="009F3D82" w:rsidRPr="007D411A" w:rsidTr="00D23AB1">
        <w:tc>
          <w:tcPr>
            <w:tcW w:w="1481"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Coordenador Pedagógico</w:t>
            </w:r>
          </w:p>
        </w:tc>
        <w:tc>
          <w:tcPr>
            <w:tcW w:w="1406"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90</w:t>
            </w:r>
          </w:p>
        </w:tc>
        <w:tc>
          <w:tcPr>
            <w:tcW w:w="1409"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80</w:t>
            </w:r>
          </w:p>
        </w:tc>
        <w:tc>
          <w:tcPr>
            <w:tcW w:w="1464"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170</w:t>
            </w:r>
          </w:p>
        </w:tc>
        <w:tc>
          <w:tcPr>
            <w:tcW w:w="1411" w:type="dxa"/>
          </w:tcPr>
          <w:p w:rsidR="009F3D82" w:rsidRPr="00623616" w:rsidRDefault="009F3D82" w:rsidP="00D23AB1">
            <w:pPr>
              <w:jc w:val="center"/>
              <w:rPr>
                <w:rFonts w:ascii="Arial" w:hAnsi="Arial" w:cs="Arial"/>
                <w:sz w:val="20"/>
                <w:szCs w:val="20"/>
              </w:rPr>
            </w:pPr>
            <w:proofErr w:type="gramStart"/>
            <w:r w:rsidRPr="00623616">
              <w:rPr>
                <w:rFonts w:ascii="Arial" w:hAnsi="Arial" w:cs="Arial"/>
                <w:sz w:val="20"/>
                <w:szCs w:val="20"/>
              </w:rPr>
              <w:t>074C</w:t>
            </w:r>
            <w:proofErr w:type="gramEnd"/>
          </w:p>
        </w:tc>
        <w:tc>
          <w:tcPr>
            <w:tcW w:w="1550"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Comissão</w:t>
            </w:r>
          </w:p>
        </w:tc>
      </w:tr>
      <w:tr w:rsidR="009F3D82" w:rsidRPr="007D411A" w:rsidTr="00D23AB1">
        <w:tc>
          <w:tcPr>
            <w:tcW w:w="1481"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lastRenderedPageBreak/>
              <w:t>Professor Titular de Educação Especial</w:t>
            </w:r>
          </w:p>
        </w:tc>
        <w:tc>
          <w:tcPr>
            <w:tcW w:w="1406" w:type="dxa"/>
          </w:tcPr>
          <w:p w:rsidR="009F3D82" w:rsidRPr="00623616" w:rsidRDefault="00BE3F0F" w:rsidP="00BE3F0F">
            <w:pPr>
              <w:jc w:val="center"/>
              <w:rPr>
                <w:rFonts w:ascii="Arial" w:hAnsi="Arial" w:cs="Arial"/>
                <w:color w:val="FF0000"/>
                <w:sz w:val="20"/>
                <w:szCs w:val="20"/>
              </w:rPr>
            </w:pPr>
            <w:r>
              <w:rPr>
                <w:rFonts w:ascii="Arial" w:hAnsi="Arial" w:cs="Arial"/>
                <w:color w:val="000000" w:themeColor="text1"/>
                <w:sz w:val="20"/>
                <w:szCs w:val="20"/>
              </w:rPr>
              <w:t>64</w:t>
            </w:r>
          </w:p>
        </w:tc>
        <w:tc>
          <w:tcPr>
            <w:tcW w:w="1409"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150</w:t>
            </w:r>
          </w:p>
        </w:tc>
        <w:tc>
          <w:tcPr>
            <w:tcW w:w="1464" w:type="dxa"/>
          </w:tcPr>
          <w:p w:rsidR="009F3D82" w:rsidRPr="00623616" w:rsidRDefault="009F3D82" w:rsidP="00BE3F0F">
            <w:pPr>
              <w:jc w:val="center"/>
              <w:rPr>
                <w:rFonts w:ascii="Arial" w:hAnsi="Arial" w:cs="Arial"/>
                <w:sz w:val="20"/>
                <w:szCs w:val="20"/>
              </w:rPr>
            </w:pPr>
            <w:r w:rsidRPr="00BE3F0F">
              <w:rPr>
                <w:rFonts w:ascii="Arial" w:hAnsi="Arial" w:cs="Arial"/>
                <w:color w:val="000000" w:themeColor="text1"/>
                <w:sz w:val="20"/>
                <w:szCs w:val="20"/>
              </w:rPr>
              <w:t>21</w:t>
            </w:r>
            <w:r w:rsidR="00BE3F0F" w:rsidRPr="00BE3F0F">
              <w:rPr>
                <w:rFonts w:ascii="Arial" w:hAnsi="Arial" w:cs="Arial"/>
                <w:color w:val="000000" w:themeColor="text1"/>
                <w:sz w:val="20"/>
                <w:szCs w:val="20"/>
              </w:rPr>
              <w:t>4</w:t>
            </w:r>
          </w:p>
        </w:tc>
        <w:tc>
          <w:tcPr>
            <w:tcW w:w="1411" w:type="dxa"/>
          </w:tcPr>
          <w:p w:rsidR="009F3D82" w:rsidRPr="00623616" w:rsidRDefault="009F3D82" w:rsidP="00BE3F0F">
            <w:pPr>
              <w:jc w:val="center"/>
              <w:rPr>
                <w:rFonts w:ascii="Arial" w:hAnsi="Arial" w:cs="Arial"/>
                <w:sz w:val="20"/>
                <w:szCs w:val="20"/>
              </w:rPr>
            </w:pPr>
            <w:proofErr w:type="gramStart"/>
            <w:r w:rsidRPr="00623616">
              <w:rPr>
                <w:rFonts w:ascii="Arial" w:hAnsi="Arial" w:cs="Arial"/>
                <w:sz w:val="20"/>
                <w:szCs w:val="20"/>
              </w:rPr>
              <w:t>052C</w:t>
            </w:r>
            <w:proofErr w:type="gramEnd"/>
            <w:r w:rsidRPr="00623616">
              <w:rPr>
                <w:rFonts w:ascii="Arial" w:hAnsi="Arial" w:cs="Arial"/>
                <w:sz w:val="20"/>
                <w:szCs w:val="20"/>
              </w:rPr>
              <w:t xml:space="preserve"> </w:t>
            </w:r>
          </w:p>
        </w:tc>
        <w:tc>
          <w:tcPr>
            <w:tcW w:w="1550"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Efetivo/Estável</w:t>
            </w:r>
          </w:p>
        </w:tc>
      </w:tr>
      <w:tr w:rsidR="009F3D82" w:rsidRPr="007D411A" w:rsidTr="00D23AB1">
        <w:tc>
          <w:tcPr>
            <w:tcW w:w="1481"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Auxiliar de Sala Especial</w:t>
            </w:r>
          </w:p>
        </w:tc>
        <w:tc>
          <w:tcPr>
            <w:tcW w:w="1406" w:type="dxa"/>
          </w:tcPr>
          <w:p w:rsidR="009F3D82" w:rsidRPr="00623616" w:rsidRDefault="009F3D82" w:rsidP="00D23AB1">
            <w:pPr>
              <w:jc w:val="center"/>
              <w:rPr>
                <w:rFonts w:ascii="Arial" w:hAnsi="Arial" w:cs="Arial"/>
                <w:color w:val="000000" w:themeColor="text1"/>
                <w:sz w:val="20"/>
                <w:szCs w:val="20"/>
              </w:rPr>
            </w:pPr>
            <w:r w:rsidRPr="00623616">
              <w:rPr>
                <w:rFonts w:ascii="Arial" w:hAnsi="Arial" w:cs="Arial"/>
                <w:color w:val="000000" w:themeColor="text1"/>
                <w:sz w:val="20"/>
                <w:szCs w:val="20"/>
              </w:rPr>
              <w:t>40</w:t>
            </w:r>
          </w:p>
        </w:tc>
        <w:tc>
          <w:tcPr>
            <w:tcW w:w="1409"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100</w:t>
            </w:r>
          </w:p>
        </w:tc>
        <w:tc>
          <w:tcPr>
            <w:tcW w:w="1464"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140</w:t>
            </w:r>
          </w:p>
        </w:tc>
        <w:tc>
          <w:tcPr>
            <w:tcW w:w="1411"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31-A</w:t>
            </w:r>
          </w:p>
        </w:tc>
        <w:tc>
          <w:tcPr>
            <w:tcW w:w="1550"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Efetivo/Estável</w:t>
            </w:r>
          </w:p>
        </w:tc>
      </w:tr>
    </w:tbl>
    <w:p w:rsidR="009F3D82" w:rsidRPr="007D411A" w:rsidRDefault="009F3D82" w:rsidP="009F3D82">
      <w:pPr>
        <w:jc w:val="both"/>
        <w:rPr>
          <w:rFonts w:ascii="Arial" w:hAnsi="Arial" w:cs="Arial"/>
          <w:sz w:val="24"/>
          <w:szCs w:val="24"/>
        </w:rPr>
      </w:pPr>
    </w:p>
    <w:p w:rsidR="009F3D82" w:rsidRDefault="00DA1497" w:rsidP="009F3D82">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9F3D82" w:rsidRPr="00DA1497">
        <w:rPr>
          <w:rFonts w:ascii="Arial" w:hAnsi="Arial" w:cs="Arial"/>
          <w:b/>
          <w:sz w:val="24"/>
          <w:szCs w:val="24"/>
        </w:rPr>
        <w:t xml:space="preserve">Art. </w:t>
      </w:r>
      <w:r>
        <w:rPr>
          <w:rFonts w:ascii="Arial" w:hAnsi="Arial" w:cs="Arial"/>
          <w:b/>
          <w:sz w:val="24"/>
          <w:szCs w:val="24"/>
        </w:rPr>
        <w:t>19</w:t>
      </w:r>
      <w:r w:rsidR="009F3D82" w:rsidRPr="00DA1497">
        <w:rPr>
          <w:rFonts w:ascii="Arial" w:hAnsi="Arial" w:cs="Arial"/>
          <w:b/>
          <w:sz w:val="24"/>
          <w:szCs w:val="24"/>
        </w:rPr>
        <w:t>.</w:t>
      </w:r>
      <w:r w:rsidR="009F3D82">
        <w:rPr>
          <w:rFonts w:ascii="Arial" w:hAnsi="Arial" w:cs="Arial"/>
          <w:sz w:val="24"/>
          <w:szCs w:val="24"/>
        </w:rPr>
        <w:t xml:space="preserve"> </w:t>
      </w:r>
      <w:r w:rsidR="009F3D82" w:rsidRPr="007D411A">
        <w:rPr>
          <w:rFonts w:ascii="Arial" w:hAnsi="Arial" w:cs="Arial"/>
          <w:sz w:val="24"/>
          <w:szCs w:val="24"/>
        </w:rPr>
        <w:t xml:space="preserve">O </w:t>
      </w:r>
      <w:r w:rsidR="009F3D82" w:rsidRPr="007D411A">
        <w:rPr>
          <w:rFonts w:ascii="Arial" w:hAnsi="Arial" w:cs="Arial"/>
          <w:b/>
          <w:sz w:val="24"/>
          <w:szCs w:val="24"/>
        </w:rPr>
        <w:t xml:space="preserve">ANEXO II – </w:t>
      </w:r>
      <w:r w:rsidR="009F3D82" w:rsidRPr="007D411A">
        <w:rPr>
          <w:rFonts w:ascii="Arial" w:hAnsi="Arial" w:cs="Arial"/>
          <w:sz w:val="24"/>
          <w:szCs w:val="24"/>
        </w:rPr>
        <w:t xml:space="preserve">QUADRO ANALÍTICO DE DISTRIBUIÇÃO DE FUNCIONÁRIOS POR ÓRGÃO, </w:t>
      </w:r>
      <w:r w:rsidR="009F3D82" w:rsidRPr="007D411A">
        <w:rPr>
          <w:rFonts w:ascii="Arial" w:hAnsi="Arial" w:cs="Arial"/>
          <w:b/>
          <w:sz w:val="24"/>
          <w:szCs w:val="24"/>
        </w:rPr>
        <w:t xml:space="preserve">ORGÃO: 04 – </w:t>
      </w:r>
      <w:r w:rsidR="009F3D82" w:rsidRPr="007D411A">
        <w:rPr>
          <w:rFonts w:ascii="Arial" w:hAnsi="Arial" w:cs="Arial"/>
          <w:sz w:val="24"/>
          <w:szCs w:val="24"/>
        </w:rPr>
        <w:t>Secretaria Municipal de Educação, Ciência, Tecnologia e Inovação</w:t>
      </w:r>
      <w:r w:rsidR="009F3D82">
        <w:rPr>
          <w:rFonts w:ascii="Arial" w:hAnsi="Arial" w:cs="Arial"/>
          <w:sz w:val="24"/>
          <w:szCs w:val="24"/>
        </w:rPr>
        <w:t>, da Lei Complementar Municipal nº 65, de 26 de dezembro de 2002, referente aos cargos de Coordenador Pedagógico, Professor Titular de Educação Especial e Auxiliar de Sala Especial, da Prefeitura Municipal de Itaquaquecetuba, passa a contar com a seguinte redação:</w:t>
      </w:r>
    </w:p>
    <w:tbl>
      <w:tblPr>
        <w:tblStyle w:val="Tabelacomgrade"/>
        <w:tblW w:w="0" w:type="auto"/>
        <w:tblLook w:val="04A0" w:firstRow="1" w:lastRow="0" w:firstColumn="1" w:lastColumn="0" w:noHBand="0" w:noVBand="1"/>
      </w:tblPr>
      <w:tblGrid>
        <w:gridCol w:w="2161"/>
        <w:gridCol w:w="2161"/>
        <w:gridCol w:w="2161"/>
        <w:gridCol w:w="2162"/>
      </w:tblGrid>
      <w:tr w:rsidR="009F3D82" w:rsidTr="00D23AB1">
        <w:tc>
          <w:tcPr>
            <w:tcW w:w="2161" w:type="dxa"/>
          </w:tcPr>
          <w:p w:rsidR="009F3D82" w:rsidRPr="00623616" w:rsidRDefault="009F3D82" w:rsidP="00D23AB1">
            <w:pPr>
              <w:jc w:val="center"/>
              <w:rPr>
                <w:rFonts w:ascii="Arial" w:hAnsi="Arial" w:cs="Arial"/>
                <w:sz w:val="20"/>
                <w:szCs w:val="20"/>
              </w:rPr>
            </w:pPr>
            <w:r w:rsidRPr="00623616">
              <w:rPr>
                <w:rFonts w:ascii="Arial" w:hAnsi="Arial" w:cs="Arial"/>
                <w:b/>
                <w:sz w:val="20"/>
                <w:szCs w:val="20"/>
              </w:rPr>
              <w:t>Número de cargos</w:t>
            </w:r>
          </w:p>
        </w:tc>
        <w:tc>
          <w:tcPr>
            <w:tcW w:w="2161" w:type="dxa"/>
          </w:tcPr>
          <w:p w:rsidR="009F3D82" w:rsidRPr="00623616" w:rsidRDefault="009F3D82" w:rsidP="00D23AB1">
            <w:pPr>
              <w:jc w:val="center"/>
              <w:rPr>
                <w:rFonts w:ascii="Arial" w:hAnsi="Arial" w:cs="Arial"/>
                <w:b/>
                <w:sz w:val="20"/>
                <w:szCs w:val="20"/>
              </w:rPr>
            </w:pPr>
            <w:r w:rsidRPr="00623616">
              <w:rPr>
                <w:rFonts w:ascii="Arial" w:hAnsi="Arial" w:cs="Arial"/>
                <w:b/>
                <w:sz w:val="20"/>
                <w:szCs w:val="20"/>
              </w:rPr>
              <w:t>Denominação</w:t>
            </w:r>
          </w:p>
        </w:tc>
        <w:tc>
          <w:tcPr>
            <w:tcW w:w="2161" w:type="dxa"/>
          </w:tcPr>
          <w:p w:rsidR="009F3D82" w:rsidRPr="00623616" w:rsidRDefault="009F3D82" w:rsidP="00D23AB1">
            <w:pPr>
              <w:jc w:val="center"/>
              <w:rPr>
                <w:rFonts w:ascii="Arial" w:hAnsi="Arial" w:cs="Arial"/>
                <w:sz w:val="20"/>
                <w:szCs w:val="20"/>
              </w:rPr>
            </w:pPr>
            <w:r w:rsidRPr="00623616">
              <w:rPr>
                <w:rFonts w:ascii="Arial" w:hAnsi="Arial" w:cs="Arial"/>
                <w:b/>
                <w:sz w:val="20"/>
                <w:szCs w:val="20"/>
              </w:rPr>
              <w:t>Referência</w:t>
            </w:r>
          </w:p>
        </w:tc>
        <w:tc>
          <w:tcPr>
            <w:tcW w:w="2162" w:type="dxa"/>
          </w:tcPr>
          <w:p w:rsidR="009F3D82" w:rsidRPr="00623616" w:rsidRDefault="009F3D82" w:rsidP="00D23AB1">
            <w:pPr>
              <w:jc w:val="center"/>
              <w:rPr>
                <w:rFonts w:ascii="Arial" w:hAnsi="Arial" w:cs="Arial"/>
                <w:b/>
                <w:sz w:val="20"/>
                <w:szCs w:val="20"/>
              </w:rPr>
            </w:pPr>
            <w:r w:rsidRPr="00623616">
              <w:rPr>
                <w:rFonts w:ascii="Arial" w:hAnsi="Arial" w:cs="Arial"/>
                <w:b/>
                <w:sz w:val="20"/>
                <w:szCs w:val="20"/>
              </w:rPr>
              <w:t>Forma de Provimento</w:t>
            </w:r>
          </w:p>
        </w:tc>
      </w:tr>
      <w:tr w:rsidR="009F3D82" w:rsidTr="00D23AB1">
        <w:tc>
          <w:tcPr>
            <w:tcW w:w="2161" w:type="dxa"/>
          </w:tcPr>
          <w:p w:rsidR="009F3D82" w:rsidRPr="00623616" w:rsidRDefault="009F3D82" w:rsidP="00D23AB1">
            <w:pPr>
              <w:jc w:val="center"/>
              <w:rPr>
                <w:rFonts w:ascii="Arial" w:hAnsi="Arial" w:cs="Arial"/>
                <w:i/>
                <w:sz w:val="20"/>
                <w:szCs w:val="20"/>
              </w:rPr>
            </w:pPr>
            <w:r w:rsidRPr="00623616">
              <w:rPr>
                <w:rFonts w:ascii="Arial" w:hAnsi="Arial" w:cs="Arial"/>
                <w:i/>
                <w:sz w:val="20"/>
                <w:szCs w:val="20"/>
              </w:rPr>
              <w:t>170</w:t>
            </w:r>
          </w:p>
        </w:tc>
        <w:tc>
          <w:tcPr>
            <w:tcW w:w="2161"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Coordenador Pedagógico</w:t>
            </w:r>
          </w:p>
        </w:tc>
        <w:tc>
          <w:tcPr>
            <w:tcW w:w="2161" w:type="dxa"/>
          </w:tcPr>
          <w:p w:rsidR="009F3D82" w:rsidRPr="00623616" w:rsidRDefault="009F3D82" w:rsidP="00D23AB1">
            <w:pPr>
              <w:jc w:val="center"/>
              <w:rPr>
                <w:rFonts w:ascii="Arial" w:hAnsi="Arial" w:cs="Arial"/>
                <w:b/>
                <w:sz w:val="20"/>
                <w:szCs w:val="20"/>
              </w:rPr>
            </w:pPr>
            <w:proofErr w:type="gramStart"/>
            <w:r w:rsidRPr="00623616">
              <w:rPr>
                <w:rFonts w:ascii="Arial" w:hAnsi="Arial" w:cs="Arial"/>
                <w:sz w:val="20"/>
                <w:szCs w:val="20"/>
              </w:rPr>
              <w:t>074C</w:t>
            </w:r>
            <w:proofErr w:type="gramEnd"/>
          </w:p>
        </w:tc>
        <w:tc>
          <w:tcPr>
            <w:tcW w:w="2162" w:type="dxa"/>
          </w:tcPr>
          <w:p w:rsidR="009F3D82" w:rsidRPr="00623616" w:rsidRDefault="009F3D82" w:rsidP="00D23AB1">
            <w:pPr>
              <w:jc w:val="center"/>
              <w:rPr>
                <w:rFonts w:ascii="Arial" w:hAnsi="Arial" w:cs="Arial"/>
                <w:i/>
                <w:sz w:val="20"/>
                <w:szCs w:val="20"/>
              </w:rPr>
            </w:pPr>
            <w:r w:rsidRPr="00623616">
              <w:rPr>
                <w:rFonts w:ascii="Arial" w:hAnsi="Arial" w:cs="Arial"/>
                <w:i/>
                <w:sz w:val="20"/>
                <w:szCs w:val="20"/>
              </w:rPr>
              <w:t>Comissão</w:t>
            </w:r>
          </w:p>
        </w:tc>
      </w:tr>
      <w:tr w:rsidR="009F3D82" w:rsidTr="00D23AB1">
        <w:tc>
          <w:tcPr>
            <w:tcW w:w="2161" w:type="dxa"/>
          </w:tcPr>
          <w:p w:rsidR="009F3D82" w:rsidRPr="00623616" w:rsidRDefault="005021CF" w:rsidP="005021CF">
            <w:pPr>
              <w:jc w:val="center"/>
              <w:rPr>
                <w:rFonts w:ascii="Arial" w:hAnsi="Arial" w:cs="Arial"/>
                <w:i/>
                <w:sz w:val="20"/>
                <w:szCs w:val="20"/>
              </w:rPr>
            </w:pPr>
            <w:r w:rsidRPr="005021CF">
              <w:rPr>
                <w:rFonts w:ascii="Arial" w:hAnsi="Arial" w:cs="Arial"/>
                <w:i/>
                <w:color w:val="000000" w:themeColor="text1"/>
                <w:sz w:val="20"/>
                <w:szCs w:val="20"/>
              </w:rPr>
              <w:t>214</w:t>
            </w:r>
          </w:p>
        </w:tc>
        <w:tc>
          <w:tcPr>
            <w:tcW w:w="2161"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Professor Titular de Educação Especial</w:t>
            </w:r>
          </w:p>
        </w:tc>
        <w:tc>
          <w:tcPr>
            <w:tcW w:w="2161" w:type="dxa"/>
          </w:tcPr>
          <w:p w:rsidR="009F3D82" w:rsidRPr="00623616" w:rsidRDefault="009F3D82" w:rsidP="005021CF">
            <w:pPr>
              <w:jc w:val="center"/>
              <w:rPr>
                <w:rFonts w:ascii="Arial" w:hAnsi="Arial" w:cs="Arial"/>
                <w:b/>
                <w:sz w:val="20"/>
                <w:szCs w:val="20"/>
              </w:rPr>
            </w:pPr>
            <w:proofErr w:type="gramStart"/>
            <w:r w:rsidRPr="00623616">
              <w:rPr>
                <w:rFonts w:ascii="Arial" w:hAnsi="Arial" w:cs="Arial"/>
                <w:sz w:val="20"/>
                <w:szCs w:val="20"/>
              </w:rPr>
              <w:t>052C</w:t>
            </w:r>
            <w:proofErr w:type="gramEnd"/>
            <w:r w:rsidRPr="00623616">
              <w:rPr>
                <w:rFonts w:ascii="Arial" w:hAnsi="Arial" w:cs="Arial"/>
                <w:sz w:val="20"/>
                <w:szCs w:val="20"/>
              </w:rPr>
              <w:t xml:space="preserve"> </w:t>
            </w:r>
          </w:p>
        </w:tc>
        <w:tc>
          <w:tcPr>
            <w:tcW w:w="2162" w:type="dxa"/>
          </w:tcPr>
          <w:p w:rsidR="009F3D82" w:rsidRPr="00623616" w:rsidRDefault="009F3D82" w:rsidP="00D23AB1">
            <w:pPr>
              <w:jc w:val="center"/>
              <w:rPr>
                <w:rFonts w:ascii="Arial" w:hAnsi="Arial" w:cs="Arial"/>
                <w:i/>
                <w:sz w:val="20"/>
                <w:szCs w:val="20"/>
              </w:rPr>
            </w:pPr>
            <w:r w:rsidRPr="00623616">
              <w:rPr>
                <w:rFonts w:ascii="Arial" w:hAnsi="Arial" w:cs="Arial"/>
                <w:i/>
                <w:sz w:val="20"/>
                <w:szCs w:val="20"/>
              </w:rPr>
              <w:t>Efetivo/Estável</w:t>
            </w:r>
          </w:p>
        </w:tc>
      </w:tr>
      <w:tr w:rsidR="009F3D82" w:rsidTr="00D23AB1">
        <w:tc>
          <w:tcPr>
            <w:tcW w:w="2161" w:type="dxa"/>
          </w:tcPr>
          <w:p w:rsidR="009F3D82" w:rsidRPr="00623616" w:rsidRDefault="009F3D82" w:rsidP="00D23AB1">
            <w:pPr>
              <w:jc w:val="center"/>
              <w:rPr>
                <w:rFonts w:ascii="Arial" w:hAnsi="Arial" w:cs="Arial"/>
                <w:i/>
                <w:sz w:val="20"/>
                <w:szCs w:val="20"/>
              </w:rPr>
            </w:pPr>
            <w:r w:rsidRPr="00623616">
              <w:rPr>
                <w:rFonts w:ascii="Arial" w:hAnsi="Arial" w:cs="Arial"/>
                <w:i/>
                <w:sz w:val="20"/>
                <w:szCs w:val="20"/>
              </w:rPr>
              <w:t>140</w:t>
            </w:r>
          </w:p>
        </w:tc>
        <w:tc>
          <w:tcPr>
            <w:tcW w:w="2161"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Auxiliar de Sala Especial</w:t>
            </w:r>
          </w:p>
        </w:tc>
        <w:tc>
          <w:tcPr>
            <w:tcW w:w="2161"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31-A</w:t>
            </w:r>
          </w:p>
        </w:tc>
        <w:tc>
          <w:tcPr>
            <w:tcW w:w="2162" w:type="dxa"/>
          </w:tcPr>
          <w:p w:rsidR="009F3D82" w:rsidRPr="00623616" w:rsidRDefault="009F3D82" w:rsidP="00D23AB1">
            <w:pPr>
              <w:jc w:val="center"/>
              <w:rPr>
                <w:rFonts w:ascii="Arial" w:hAnsi="Arial" w:cs="Arial"/>
                <w:i/>
                <w:sz w:val="20"/>
                <w:szCs w:val="20"/>
              </w:rPr>
            </w:pPr>
            <w:r w:rsidRPr="00623616">
              <w:rPr>
                <w:rFonts w:ascii="Arial" w:hAnsi="Arial" w:cs="Arial"/>
                <w:i/>
                <w:sz w:val="20"/>
                <w:szCs w:val="20"/>
              </w:rPr>
              <w:t>Efetivo/Estável</w:t>
            </w:r>
          </w:p>
        </w:tc>
      </w:tr>
    </w:tbl>
    <w:p w:rsidR="009F3D82" w:rsidRDefault="009F3D82" w:rsidP="009F3D82">
      <w:pPr>
        <w:jc w:val="both"/>
        <w:rPr>
          <w:rFonts w:ascii="Arial" w:hAnsi="Arial" w:cs="Arial"/>
          <w:sz w:val="24"/>
          <w:szCs w:val="24"/>
        </w:rPr>
      </w:pPr>
    </w:p>
    <w:p w:rsidR="009F3D82" w:rsidRPr="00623616" w:rsidRDefault="00DA1497" w:rsidP="009F3D82">
      <w:pPr>
        <w:jc w:val="both"/>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sidR="009F3D82" w:rsidRPr="00623616">
        <w:rPr>
          <w:rFonts w:ascii="Arial" w:hAnsi="Arial" w:cs="Arial"/>
          <w:b/>
          <w:sz w:val="24"/>
          <w:szCs w:val="24"/>
        </w:rPr>
        <w:t>Art.</w:t>
      </w:r>
      <w:r>
        <w:rPr>
          <w:rFonts w:ascii="Arial" w:hAnsi="Arial" w:cs="Arial"/>
          <w:b/>
          <w:sz w:val="24"/>
          <w:szCs w:val="24"/>
        </w:rPr>
        <w:t xml:space="preserve"> 20.</w:t>
      </w:r>
      <w:r w:rsidR="009F3D82" w:rsidRPr="00623616">
        <w:rPr>
          <w:rFonts w:ascii="Arial" w:hAnsi="Arial" w:cs="Arial"/>
          <w:b/>
          <w:sz w:val="24"/>
          <w:szCs w:val="24"/>
        </w:rPr>
        <w:t xml:space="preserve"> </w:t>
      </w:r>
      <w:r w:rsidR="009F3D82" w:rsidRPr="00623616">
        <w:rPr>
          <w:rFonts w:ascii="Arial" w:hAnsi="Arial" w:cs="Arial"/>
          <w:sz w:val="24"/>
          <w:szCs w:val="24"/>
        </w:rPr>
        <w:t xml:space="preserve">O </w:t>
      </w:r>
      <w:r w:rsidR="009F3D82" w:rsidRPr="00623616">
        <w:rPr>
          <w:rFonts w:ascii="Arial" w:hAnsi="Arial" w:cs="Arial"/>
          <w:b/>
          <w:sz w:val="24"/>
          <w:szCs w:val="24"/>
        </w:rPr>
        <w:t xml:space="preserve">ANEXO III – </w:t>
      </w:r>
      <w:r w:rsidR="009F3D82" w:rsidRPr="00623616">
        <w:rPr>
          <w:rFonts w:ascii="Arial" w:hAnsi="Arial" w:cs="Arial"/>
          <w:sz w:val="24"/>
          <w:szCs w:val="24"/>
        </w:rPr>
        <w:t>QUADRO GERAL DE CARGOS, da Prefeitura Municipal de Itaquaquecetuba, constante da Lei Complementar Municipal nº 65, de 26 de dezembro de 2002, referente aos cargos de Coordenador Pedagógico, Professor Titular de Educação Especial e Auxiliar de Sala Especial, passa a contar com a seguinte redação:</w:t>
      </w:r>
    </w:p>
    <w:tbl>
      <w:tblPr>
        <w:tblStyle w:val="Tabelacomgrade"/>
        <w:tblW w:w="0" w:type="auto"/>
        <w:tblLook w:val="04A0" w:firstRow="1" w:lastRow="0" w:firstColumn="1" w:lastColumn="0" w:noHBand="0" w:noVBand="1"/>
      </w:tblPr>
      <w:tblGrid>
        <w:gridCol w:w="2161"/>
        <w:gridCol w:w="2161"/>
        <w:gridCol w:w="2161"/>
        <w:gridCol w:w="2162"/>
      </w:tblGrid>
      <w:tr w:rsidR="009F3D82" w:rsidTr="00D23AB1">
        <w:tc>
          <w:tcPr>
            <w:tcW w:w="2161" w:type="dxa"/>
          </w:tcPr>
          <w:p w:rsidR="009F3D82" w:rsidRPr="00623616" w:rsidRDefault="009F3D82" w:rsidP="00D23AB1">
            <w:pPr>
              <w:jc w:val="center"/>
              <w:rPr>
                <w:rFonts w:ascii="Arial" w:hAnsi="Arial" w:cs="Arial"/>
                <w:sz w:val="20"/>
                <w:szCs w:val="20"/>
              </w:rPr>
            </w:pPr>
            <w:r w:rsidRPr="00623616">
              <w:rPr>
                <w:rFonts w:ascii="Arial" w:hAnsi="Arial" w:cs="Arial"/>
                <w:b/>
                <w:sz w:val="20"/>
                <w:szCs w:val="20"/>
              </w:rPr>
              <w:t>Número de cargos</w:t>
            </w:r>
          </w:p>
        </w:tc>
        <w:tc>
          <w:tcPr>
            <w:tcW w:w="2161" w:type="dxa"/>
          </w:tcPr>
          <w:p w:rsidR="009F3D82" w:rsidRPr="00623616" w:rsidRDefault="009F3D82" w:rsidP="00D23AB1">
            <w:pPr>
              <w:jc w:val="center"/>
              <w:rPr>
                <w:rFonts w:ascii="Arial" w:hAnsi="Arial" w:cs="Arial"/>
                <w:b/>
                <w:sz w:val="20"/>
                <w:szCs w:val="20"/>
              </w:rPr>
            </w:pPr>
            <w:r w:rsidRPr="00623616">
              <w:rPr>
                <w:rFonts w:ascii="Arial" w:hAnsi="Arial" w:cs="Arial"/>
                <w:b/>
                <w:sz w:val="20"/>
                <w:szCs w:val="20"/>
              </w:rPr>
              <w:t>Denominação</w:t>
            </w:r>
          </w:p>
        </w:tc>
        <w:tc>
          <w:tcPr>
            <w:tcW w:w="2161" w:type="dxa"/>
          </w:tcPr>
          <w:p w:rsidR="009F3D82" w:rsidRPr="00623616" w:rsidRDefault="009F3D82" w:rsidP="00D23AB1">
            <w:pPr>
              <w:jc w:val="center"/>
              <w:rPr>
                <w:rFonts w:ascii="Arial" w:hAnsi="Arial" w:cs="Arial"/>
                <w:sz w:val="20"/>
                <w:szCs w:val="20"/>
              </w:rPr>
            </w:pPr>
            <w:r w:rsidRPr="00623616">
              <w:rPr>
                <w:rFonts w:ascii="Arial" w:hAnsi="Arial" w:cs="Arial"/>
                <w:b/>
                <w:sz w:val="20"/>
                <w:szCs w:val="20"/>
              </w:rPr>
              <w:t>Referência</w:t>
            </w:r>
          </w:p>
        </w:tc>
        <w:tc>
          <w:tcPr>
            <w:tcW w:w="2162" w:type="dxa"/>
          </w:tcPr>
          <w:p w:rsidR="009F3D82" w:rsidRPr="00623616" w:rsidRDefault="009F3D82" w:rsidP="00D23AB1">
            <w:pPr>
              <w:jc w:val="center"/>
              <w:rPr>
                <w:rFonts w:ascii="Arial" w:hAnsi="Arial" w:cs="Arial"/>
                <w:b/>
                <w:sz w:val="20"/>
                <w:szCs w:val="20"/>
              </w:rPr>
            </w:pPr>
            <w:r w:rsidRPr="00623616">
              <w:rPr>
                <w:rFonts w:ascii="Arial" w:hAnsi="Arial" w:cs="Arial"/>
                <w:b/>
                <w:sz w:val="20"/>
                <w:szCs w:val="20"/>
              </w:rPr>
              <w:t>Local</w:t>
            </w:r>
          </w:p>
        </w:tc>
      </w:tr>
      <w:tr w:rsidR="009F3D82" w:rsidTr="00D23AB1">
        <w:tc>
          <w:tcPr>
            <w:tcW w:w="2161"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170</w:t>
            </w:r>
          </w:p>
        </w:tc>
        <w:tc>
          <w:tcPr>
            <w:tcW w:w="2161"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Coordenador Pedagógico</w:t>
            </w:r>
          </w:p>
        </w:tc>
        <w:tc>
          <w:tcPr>
            <w:tcW w:w="2161" w:type="dxa"/>
          </w:tcPr>
          <w:p w:rsidR="009F3D82" w:rsidRPr="00623616" w:rsidRDefault="009F3D82" w:rsidP="00D23AB1">
            <w:pPr>
              <w:jc w:val="center"/>
              <w:rPr>
                <w:rFonts w:ascii="Arial" w:hAnsi="Arial" w:cs="Arial"/>
                <w:b/>
                <w:sz w:val="20"/>
                <w:szCs w:val="20"/>
              </w:rPr>
            </w:pPr>
            <w:proofErr w:type="gramStart"/>
            <w:r w:rsidRPr="00623616">
              <w:rPr>
                <w:rFonts w:ascii="Arial" w:hAnsi="Arial" w:cs="Arial"/>
                <w:sz w:val="20"/>
                <w:szCs w:val="20"/>
              </w:rPr>
              <w:t>074C</w:t>
            </w:r>
            <w:proofErr w:type="gramEnd"/>
          </w:p>
        </w:tc>
        <w:tc>
          <w:tcPr>
            <w:tcW w:w="2162" w:type="dxa"/>
          </w:tcPr>
          <w:p w:rsidR="009F3D82" w:rsidRPr="00623616" w:rsidRDefault="009F3D82" w:rsidP="00D23AB1">
            <w:pPr>
              <w:jc w:val="center"/>
              <w:rPr>
                <w:rFonts w:ascii="Arial" w:hAnsi="Arial" w:cs="Arial"/>
                <w:b/>
                <w:sz w:val="20"/>
                <w:szCs w:val="20"/>
              </w:rPr>
            </w:pPr>
            <w:r w:rsidRPr="00623616">
              <w:rPr>
                <w:rFonts w:ascii="Arial" w:hAnsi="Arial" w:cs="Arial"/>
                <w:sz w:val="20"/>
                <w:szCs w:val="20"/>
              </w:rPr>
              <w:t xml:space="preserve">Secretaria Municipal de Educação, Ciência, Tecnologia e </w:t>
            </w:r>
            <w:proofErr w:type="gramStart"/>
            <w:r w:rsidRPr="00623616">
              <w:rPr>
                <w:rFonts w:ascii="Arial" w:hAnsi="Arial" w:cs="Arial"/>
                <w:sz w:val="20"/>
                <w:szCs w:val="20"/>
              </w:rPr>
              <w:t>Inovação</w:t>
            </w:r>
            <w:proofErr w:type="gramEnd"/>
          </w:p>
        </w:tc>
      </w:tr>
      <w:tr w:rsidR="009F3D82" w:rsidTr="00D23AB1">
        <w:tc>
          <w:tcPr>
            <w:tcW w:w="2161" w:type="dxa"/>
          </w:tcPr>
          <w:p w:rsidR="009F3D82" w:rsidRPr="00623616" w:rsidRDefault="005021CF" w:rsidP="00D23AB1">
            <w:pPr>
              <w:jc w:val="center"/>
              <w:rPr>
                <w:rFonts w:ascii="Arial" w:hAnsi="Arial" w:cs="Arial"/>
                <w:sz w:val="20"/>
                <w:szCs w:val="20"/>
              </w:rPr>
            </w:pPr>
            <w:r>
              <w:rPr>
                <w:rFonts w:ascii="Arial" w:hAnsi="Arial" w:cs="Arial"/>
                <w:sz w:val="20"/>
                <w:szCs w:val="20"/>
              </w:rPr>
              <w:t>214</w:t>
            </w:r>
          </w:p>
        </w:tc>
        <w:tc>
          <w:tcPr>
            <w:tcW w:w="2161"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Professor Titular de Educação Especial</w:t>
            </w:r>
          </w:p>
        </w:tc>
        <w:tc>
          <w:tcPr>
            <w:tcW w:w="2161" w:type="dxa"/>
          </w:tcPr>
          <w:p w:rsidR="009F3D82" w:rsidRPr="00623616" w:rsidRDefault="009F3D82" w:rsidP="005021CF">
            <w:pPr>
              <w:jc w:val="center"/>
              <w:rPr>
                <w:rFonts w:ascii="Arial" w:hAnsi="Arial" w:cs="Arial"/>
                <w:b/>
                <w:sz w:val="20"/>
                <w:szCs w:val="20"/>
              </w:rPr>
            </w:pPr>
            <w:proofErr w:type="gramStart"/>
            <w:r w:rsidRPr="00623616">
              <w:rPr>
                <w:rFonts w:ascii="Arial" w:hAnsi="Arial" w:cs="Arial"/>
                <w:sz w:val="20"/>
                <w:szCs w:val="20"/>
              </w:rPr>
              <w:t>052C</w:t>
            </w:r>
            <w:proofErr w:type="gramEnd"/>
            <w:r w:rsidRPr="00623616">
              <w:rPr>
                <w:rFonts w:ascii="Arial" w:hAnsi="Arial" w:cs="Arial"/>
                <w:sz w:val="20"/>
                <w:szCs w:val="20"/>
              </w:rPr>
              <w:t xml:space="preserve"> </w:t>
            </w:r>
          </w:p>
        </w:tc>
        <w:tc>
          <w:tcPr>
            <w:tcW w:w="2162" w:type="dxa"/>
          </w:tcPr>
          <w:p w:rsidR="009F3D82" w:rsidRPr="00623616" w:rsidRDefault="009F3D82" w:rsidP="00D23AB1">
            <w:pPr>
              <w:jc w:val="center"/>
              <w:rPr>
                <w:rFonts w:ascii="Arial" w:hAnsi="Arial" w:cs="Arial"/>
                <w:b/>
                <w:sz w:val="20"/>
                <w:szCs w:val="20"/>
              </w:rPr>
            </w:pPr>
            <w:r w:rsidRPr="00623616">
              <w:rPr>
                <w:rFonts w:ascii="Arial" w:hAnsi="Arial" w:cs="Arial"/>
                <w:sz w:val="20"/>
                <w:szCs w:val="20"/>
              </w:rPr>
              <w:t xml:space="preserve">Secretaria Municipal de Educação, Ciência, Tecnologia e </w:t>
            </w:r>
            <w:proofErr w:type="gramStart"/>
            <w:r w:rsidRPr="00623616">
              <w:rPr>
                <w:rFonts w:ascii="Arial" w:hAnsi="Arial" w:cs="Arial"/>
                <w:sz w:val="20"/>
                <w:szCs w:val="20"/>
              </w:rPr>
              <w:t>Inovação</w:t>
            </w:r>
            <w:proofErr w:type="gramEnd"/>
          </w:p>
        </w:tc>
      </w:tr>
      <w:tr w:rsidR="009F3D82" w:rsidTr="00D23AB1">
        <w:tc>
          <w:tcPr>
            <w:tcW w:w="2161"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140</w:t>
            </w:r>
          </w:p>
        </w:tc>
        <w:tc>
          <w:tcPr>
            <w:tcW w:w="2161"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Auxiliar de Sala Especial</w:t>
            </w:r>
          </w:p>
        </w:tc>
        <w:tc>
          <w:tcPr>
            <w:tcW w:w="2161"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31-A</w:t>
            </w:r>
          </w:p>
        </w:tc>
        <w:tc>
          <w:tcPr>
            <w:tcW w:w="2162"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 xml:space="preserve">Secretaria Municipal de Educação, Ciência, Tecnologia e </w:t>
            </w:r>
            <w:proofErr w:type="gramStart"/>
            <w:r w:rsidRPr="00623616">
              <w:rPr>
                <w:rFonts w:ascii="Arial" w:hAnsi="Arial" w:cs="Arial"/>
                <w:sz w:val="20"/>
                <w:szCs w:val="20"/>
              </w:rPr>
              <w:t>Inovação</w:t>
            </w:r>
            <w:proofErr w:type="gramEnd"/>
          </w:p>
        </w:tc>
      </w:tr>
    </w:tbl>
    <w:p w:rsidR="009F3D82" w:rsidRDefault="009F3D82" w:rsidP="009F3D82">
      <w:pPr>
        <w:rPr>
          <w:rFonts w:ascii="Arial" w:hAnsi="Arial" w:cs="Arial"/>
          <w:i/>
          <w:sz w:val="24"/>
          <w:szCs w:val="24"/>
        </w:rPr>
      </w:pPr>
    </w:p>
    <w:p w:rsidR="009F3D82" w:rsidRPr="00623616" w:rsidRDefault="00B62A11" w:rsidP="009F3D82">
      <w:pPr>
        <w:jc w:val="both"/>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sidR="009F3D82" w:rsidRPr="00623616">
        <w:rPr>
          <w:rFonts w:ascii="Arial" w:hAnsi="Arial" w:cs="Arial"/>
          <w:b/>
          <w:sz w:val="24"/>
          <w:szCs w:val="24"/>
        </w:rPr>
        <w:t>Art.</w:t>
      </w:r>
      <w:r w:rsidR="00DA1497">
        <w:rPr>
          <w:rFonts w:ascii="Arial" w:hAnsi="Arial" w:cs="Arial"/>
          <w:b/>
          <w:sz w:val="24"/>
          <w:szCs w:val="24"/>
        </w:rPr>
        <w:t xml:space="preserve"> 21</w:t>
      </w:r>
      <w:r w:rsidR="009F3D82" w:rsidRPr="00623616">
        <w:rPr>
          <w:rFonts w:ascii="Arial" w:hAnsi="Arial" w:cs="Arial"/>
          <w:b/>
          <w:sz w:val="24"/>
          <w:szCs w:val="24"/>
        </w:rPr>
        <w:t xml:space="preserve">. </w:t>
      </w:r>
      <w:r w:rsidR="009F3D82" w:rsidRPr="00623616">
        <w:rPr>
          <w:rFonts w:ascii="Arial" w:hAnsi="Arial" w:cs="Arial"/>
          <w:sz w:val="24"/>
          <w:szCs w:val="24"/>
        </w:rPr>
        <w:t xml:space="preserve">O </w:t>
      </w:r>
      <w:r w:rsidR="009F3D82" w:rsidRPr="00623616">
        <w:rPr>
          <w:rFonts w:ascii="Arial" w:hAnsi="Arial" w:cs="Arial"/>
          <w:b/>
          <w:sz w:val="24"/>
          <w:szCs w:val="24"/>
        </w:rPr>
        <w:t>ANEXO</w:t>
      </w:r>
      <w:r w:rsidR="009F3D82">
        <w:rPr>
          <w:rFonts w:ascii="Arial" w:hAnsi="Arial" w:cs="Arial"/>
          <w:b/>
          <w:sz w:val="24"/>
          <w:szCs w:val="24"/>
        </w:rPr>
        <w:t xml:space="preserve"> IV</w:t>
      </w:r>
      <w:r w:rsidR="009F3D82" w:rsidRPr="00623616">
        <w:rPr>
          <w:rFonts w:ascii="Arial" w:hAnsi="Arial" w:cs="Arial"/>
          <w:b/>
          <w:sz w:val="24"/>
          <w:szCs w:val="24"/>
        </w:rPr>
        <w:t xml:space="preserve"> – </w:t>
      </w:r>
      <w:r w:rsidR="009F3D82" w:rsidRPr="00623616">
        <w:rPr>
          <w:rFonts w:ascii="Arial" w:hAnsi="Arial" w:cs="Arial"/>
          <w:sz w:val="24"/>
          <w:szCs w:val="24"/>
        </w:rPr>
        <w:t xml:space="preserve">QUADRO </w:t>
      </w:r>
      <w:r w:rsidR="009F3D82">
        <w:rPr>
          <w:rFonts w:ascii="Arial" w:hAnsi="Arial" w:cs="Arial"/>
          <w:sz w:val="24"/>
          <w:szCs w:val="24"/>
        </w:rPr>
        <w:t>DE CARGOS CRIADOS</w:t>
      </w:r>
      <w:r w:rsidR="009F3D82" w:rsidRPr="00623616">
        <w:rPr>
          <w:rFonts w:ascii="Arial" w:hAnsi="Arial" w:cs="Arial"/>
          <w:sz w:val="24"/>
          <w:szCs w:val="24"/>
        </w:rPr>
        <w:t xml:space="preserve">, da Prefeitura Municipal de Itaquaquecetuba, constante da Lei Complementar Municipal nº 65, de 26 de dezembro de 2002, referente aos cargos de Coordenador </w:t>
      </w:r>
      <w:r w:rsidR="009F3D82" w:rsidRPr="00623616">
        <w:rPr>
          <w:rFonts w:ascii="Arial" w:hAnsi="Arial" w:cs="Arial"/>
          <w:sz w:val="24"/>
          <w:szCs w:val="24"/>
        </w:rPr>
        <w:lastRenderedPageBreak/>
        <w:t>Pedagógico, Professor Titular de Educação Especial e Auxiliar de Sala Especial, passa a contar com a seguinte redação:</w:t>
      </w:r>
    </w:p>
    <w:tbl>
      <w:tblPr>
        <w:tblStyle w:val="Tabelacomgrade"/>
        <w:tblW w:w="0" w:type="auto"/>
        <w:tblLook w:val="04A0" w:firstRow="1" w:lastRow="0" w:firstColumn="1" w:lastColumn="0" w:noHBand="0" w:noVBand="1"/>
      </w:tblPr>
      <w:tblGrid>
        <w:gridCol w:w="2161"/>
        <w:gridCol w:w="2161"/>
        <w:gridCol w:w="2161"/>
        <w:gridCol w:w="2162"/>
      </w:tblGrid>
      <w:tr w:rsidR="009F3D82" w:rsidTr="00D23AB1">
        <w:tc>
          <w:tcPr>
            <w:tcW w:w="2161" w:type="dxa"/>
          </w:tcPr>
          <w:p w:rsidR="009F3D82" w:rsidRPr="00623616" w:rsidRDefault="009F3D82" w:rsidP="00D23AB1">
            <w:pPr>
              <w:jc w:val="center"/>
              <w:rPr>
                <w:rFonts w:ascii="Arial" w:hAnsi="Arial" w:cs="Arial"/>
                <w:sz w:val="20"/>
                <w:szCs w:val="20"/>
              </w:rPr>
            </w:pPr>
            <w:r w:rsidRPr="00623616">
              <w:rPr>
                <w:rFonts w:ascii="Arial" w:hAnsi="Arial" w:cs="Arial"/>
                <w:b/>
                <w:sz w:val="20"/>
                <w:szCs w:val="20"/>
              </w:rPr>
              <w:t>Número de cargos</w:t>
            </w:r>
          </w:p>
        </w:tc>
        <w:tc>
          <w:tcPr>
            <w:tcW w:w="2161" w:type="dxa"/>
          </w:tcPr>
          <w:p w:rsidR="009F3D82" w:rsidRPr="00623616" w:rsidRDefault="009F3D82" w:rsidP="00D23AB1">
            <w:pPr>
              <w:jc w:val="center"/>
              <w:rPr>
                <w:rFonts w:ascii="Arial" w:hAnsi="Arial" w:cs="Arial"/>
                <w:b/>
                <w:sz w:val="20"/>
                <w:szCs w:val="20"/>
              </w:rPr>
            </w:pPr>
            <w:r w:rsidRPr="00623616">
              <w:rPr>
                <w:rFonts w:ascii="Arial" w:hAnsi="Arial" w:cs="Arial"/>
                <w:b/>
                <w:sz w:val="20"/>
                <w:szCs w:val="20"/>
              </w:rPr>
              <w:t>Denominação</w:t>
            </w:r>
          </w:p>
        </w:tc>
        <w:tc>
          <w:tcPr>
            <w:tcW w:w="2161" w:type="dxa"/>
          </w:tcPr>
          <w:p w:rsidR="009F3D82" w:rsidRPr="00623616" w:rsidRDefault="009F3D82" w:rsidP="00D23AB1">
            <w:pPr>
              <w:jc w:val="center"/>
              <w:rPr>
                <w:rFonts w:ascii="Arial" w:hAnsi="Arial" w:cs="Arial"/>
                <w:sz w:val="20"/>
                <w:szCs w:val="20"/>
              </w:rPr>
            </w:pPr>
            <w:r w:rsidRPr="00623616">
              <w:rPr>
                <w:rFonts w:ascii="Arial" w:hAnsi="Arial" w:cs="Arial"/>
                <w:b/>
                <w:sz w:val="20"/>
                <w:szCs w:val="20"/>
              </w:rPr>
              <w:t>Referência</w:t>
            </w:r>
          </w:p>
        </w:tc>
        <w:tc>
          <w:tcPr>
            <w:tcW w:w="2162" w:type="dxa"/>
          </w:tcPr>
          <w:p w:rsidR="009F3D82" w:rsidRPr="00623616" w:rsidRDefault="009F3D82" w:rsidP="00D23AB1">
            <w:pPr>
              <w:jc w:val="center"/>
              <w:rPr>
                <w:rFonts w:ascii="Arial" w:hAnsi="Arial" w:cs="Arial"/>
                <w:b/>
                <w:sz w:val="20"/>
                <w:szCs w:val="20"/>
              </w:rPr>
            </w:pPr>
            <w:r w:rsidRPr="00623616">
              <w:rPr>
                <w:rFonts w:ascii="Arial" w:hAnsi="Arial" w:cs="Arial"/>
                <w:b/>
                <w:sz w:val="20"/>
                <w:szCs w:val="20"/>
              </w:rPr>
              <w:t>Local</w:t>
            </w:r>
          </w:p>
        </w:tc>
      </w:tr>
      <w:tr w:rsidR="009F3D82" w:rsidTr="00D23AB1">
        <w:tc>
          <w:tcPr>
            <w:tcW w:w="2161"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170</w:t>
            </w:r>
          </w:p>
        </w:tc>
        <w:tc>
          <w:tcPr>
            <w:tcW w:w="2161"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Coordenador Pedagógico</w:t>
            </w:r>
          </w:p>
        </w:tc>
        <w:tc>
          <w:tcPr>
            <w:tcW w:w="2161" w:type="dxa"/>
          </w:tcPr>
          <w:p w:rsidR="009F3D82" w:rsidRPr="00623616" w:rsidRDefault="009F3D82" w:rsidP="00D23AB1">
            <w:pPr>
              <w:jc w:val="center"/>
              <w:rPr>
                <w:rFonts w:ascii="Arial" w:hAnsi="Arial" w:cs="Arial"/>
                <w:b/>
                <w:sz w:val="20"/>
                <w:szCs w:val="20"/>
              </w:rPr>
            </w:pPr>
            <w:proofErr w:type="gramStart"/>
            <w:r w:rsidRPr="00623616">
              <w:rPr>
                <w:rFonts w:ascii="Arial" w:hAnsi="Arial" w:cs="Arial"/>
                <w:sz w:val="20"/>
                <w:szCs w:val="20"/>
              </w:rPr>
              <w:t>074C</w:t>
            </w:r>
            <w:proofErr w:type="gramEnd"/>
          </w:p>
        </w:tc>
        <w:tc>
          <w:tcPr>
            <w:tcW w:w="2162" w:type="dxa"/>
          </w:tcPr>
          <w:p w:rsidR="009F3D82" w:rsidRPr="00623616" w:rsidRDefault="009F3D82" w:rsidP="00D23AB1">
            <w:pPr>
              <w:jc w:val="center"/>
              <w:rPr>
                <w:rFonts w:ascii="Arial" w:hAnsi="Arial" w:cs="Arial"/>
                <w:b/>
                <w:sz w:val="20"/>
                <w:szCs w:val="20"/>
              </w:rPr>
            </w:pPr>
            <w:r w:rsidRPr="00623616">
              <w:rPr>
                <w:rFonts w:ascii="Arial" w:hAnsi="Arial" w:cs="Arial"/>
                <w:sz w:val="20"/>
                <w:szCs w:val="20"/>
              </w:rPr>
              <w:t xml:space="preserve">Secretaria Municipal de Educação, Ciência, Tecnologia e </w:t>
            </w:r>
            <w:proofErr w:type="gramStart"/>
            <w:r w:rsidRPr="00623616">
              <w:rPr>
                <w:rFonts w:ascii="Arial" w:hAnsi="Arial" w:cs="Arial"/>
                <w:sz w:val="20"/>
                <w:szCs w:val="20"/>
              </w:rPr>
              <w:t>Inovação</w:t>
            </w:r>
            <w:proofErr w:type="gramEnd"/>
          </w:p>
        </w:tc>
      </w:tr>
      <w:tr w:rsidR="009F3D82" w:rsidTr="00D23AB1">
        <w:tc>
          <w:tcPr>
            <w:tcW w:w="2161" w:type="dxa"/>
          </w:tcPr>
          <w:p w:rsidR="009F3D82" w:rsidRPr="00623616" w:rsidRDefault="005021CF" w:rsidP="00D23AB1">
            <w:pPr>
              <w:jc w:val="center"/>
              <w:rPr>
                <w:rFonts w:ascii="Arial" w:hAnsi="Arial" w:cs="Arial"/>
                <w:sz w:val="20"/>
                <w:szCs w:val="20"/>
              </w:rPr>
            </w:pPr>
            <w:r>
              <w:rPr>
                <w:rFonts w:ascii="Arial" w:hAnsi="Arial" w:cs="Arial"/>
                <w:sz w:val="20"/>
                <w:szCs w:val="20"/>
              </w:rPr>
              <w:t>214</w:t>
            </w:r>
          </w:p>
        </w:tc>
        <w:tc>
          <w:tcPr>
            <w:tcW w:w="2161"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Professor Titular de Educação Especial</w:t>
            </w:r>
          </w:p>
        </w:tc>
        <w:tc>
          <w:tcPr>
            <w:tcW w:w="2161" w:type="dxa"/>
          </w:tcPr>
          <w:p w:rsidR="009F3D82" w:rsidRPr="00623616" w:rsidRDefault="009F3D82" w:rsidP="005021CF">
            <w:pPr>
              <w:jc w:val="center"/>
              <w:rPr>
                <w:rFonts w:ascii="Arial" w:hAnsi="Arial" w:cs="Arial"/>
                <w:b/>
                <w:sz w:val="20"/>
                <w:szCs w:val="20"/>
              </w:rPr>
            </w:pPr>
            <w:proofErr w:type="gramStart"/>
            <w:r w:rsidRPr="00623616">
              <w:rPr>
                <w:rFonts w:ascii="Arial" w:hAnsi="Arial" w:cs="Arial"/>
                <w:sz w:val="20"/>
                <w:szCs w:val="20"/>
              </w:rPr>
              <w:t>052C</w:t>
            </w:r>
            <w:proofErr w:type="gramEnd"/>
            <w:r w:rsidRPr="00623616">
              <w:rPr>
                <w:rFonts w:ascii="Arial" w:hAnsi="Arial" w:cs="Arial"/>
                <w:sz w:val="20"/>
                <w:szCs w:val="20"/>
              </w:rPr>
              <w:t xml:space="preserve"> </w:t>
            </w:r>
          </w:p>
        </w:tc>
        <w:tc>
          <w:tcPr>
            <w:tcW w:w="2162" w:type="dxa"/>
          </w:tcPr>
          <w:p w:rsidR="009F3D82" w:rsidRPr="00623616" w:rsidRDefault="009F3D82" w:rsidP="00D23AB1">
            <w:pPr>
              <w:jc w:val="center"/>
              <w:rPr>
                <w:rFonts w:ascii="Arial" w:hAnsi="Arial" w:cs="Arial"/>
                <w:b/>
                <w:sz w:val="20"/>
                <w:szCs w:val="20"/>
              </w:rPr>
            </w:pPr>
            <w:r w:rsidRPr="00623616">
              <w:rPr>
                <w:rFonts w:ascii="Arial" w:hAnsi="Arial" w:cs="Arial"/>
                <w:sz w:val="20"/>
                <w:szCs w:val="20"/>
              </w:rPr>
              <w:t xml:space="preserve">Secretaria Municipal de Educação, Ciência, Tecnologia e </w:t>
            </w:r>
            <w:proofErr w:type="gramStart"/>
            <w:r w:rsidRPr="00623616">
              <w:rPr>
                <w:rFonts w:ascii="Arial" w:hAnsi="Arial" w:cs="Arial"/>
                <w:sz w:val="20"/>
                <w:szCs w:val="20"/>
              </w:rPr>
              <w:t>Inovação</w:t>
            </w:r>
            <w:proofErr w:type="gramEnd"/>
          </w:p>
        </w:tc>
      </w:tr>
      <w:tr w:rsidR="009F3D82" w:rsidTr="00D23AB1">
        <w:tc>
          <w:tcPr>
            <w:tcW w:w="2161"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140</w:t>
            </w:r>
          </w:p>
        </w:tc>
        <w:tc>
          <w:tcPr>
            <w:tcW w:w="2161"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Auxiliar de Sala Especial</w:t>
            </w:r>
          </w:p>
        </w:tc>
        <w:tc>
          <w:tcPr>
            <w:tcW w:w="2161"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31-A</w:t>
            </w:r>
          </w:p>
        </w:tc>
        <w:tc>
          <w:tcPr>
            <w:tcW w:w="2162"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 xml:space="preserve">Secretaria Municipal de Educação, Ciência, Tecnologia e </w:t>
            </w:r>
            <w:proofErr w:type="gramStart"/>
            <w:r w:rsidRPr="00623616">
              <w:rPr>
                <w:rFonts w:ascii="Arial" w:hAnsi="Arial" w:cs="Arial"/>
                <w:sz w:val="20"/>
                <w:szCs w:val="20"/>
              </w:rPr>
              <w:t>Inovação</w:t>
            </w:r>
            <w:proofErr w:type="gramEnd"/>
          </w:p>
        </w:tc>
      </w:tr>
    </w:tbl>
    <w:p w:rsidR="009F3D82" w:rsidRDefault="009F3D82" w:rsidP="009F3D82">
      <w:pPr>
        <w:rPr>
          <w:rFonts w:ascii="Arial" w:hAnsi="Arial" w:cs="Arial"/>
          <w:i/>
          <w:sz w:val="24"/>
          <w:szCs w:val="24"/>
        </w:rPr>
      </w:pPr>
    </w:p>
    <w:p w:rsidR="009F3D82" w:rsidRDefault="00B62A11" w:rsidP="009F3D82">
      <w:pPr>
        <w:jc w:val="both"/>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sidR="00DA1497">
        <w:rPr>
          <w:rFonts w:ascii="Arial" w:hAnsi="Arial" w:cs="Arial"/>
          <w:b/>
          <w:sz w:val="24"/>
          <w:szCs w:val="24"/>
        </w:rPr>
        <w:t xml:space="preserve">Art. 22. </w:t>
      </w:r>
      <w:r w:rsidR="009F3D82" w:rsidRPr="00623616">
        <w:rPr>
          <w:rFonts w:ascii="Arial" w:hAnsi="Arial" w:cs="Arial"/>
          <w:sz w:val="24"/>
          <w:szCs w:val="24"/>
        </w:rPr>
        <w:t xml:space="preserve">O </w:t>
      </w:r>
      <w:r w:rsidR="009F3D82" w:rsidRPr="00623616">
        <w:rPr>
          <w:rFonts w:ascii="Arial" w:hAnsi="Arial" w:cs="Arial"/>
          <w:b/>
          <w:sz w:val="24"/>
          <w:szCs w:val="24"/>
        </w:rPr>
        <w:t>ANEXO</w:t>
      </w:r>
      <w:r w:rsidR="009F3D82">
        <w:rPr>
          <w:rFonts w:ascii="Arial" w:hAnsi="Arial" w:cs="Arial"/>
          <w:b/>
          <w:sz w:val="24"/>
          <w:szCs w:val="24"/>
        </w:rPr>
        <w:t xml:space="preserve"> V</w:t>
      </w:r>
      <w:r w:rsidR="009F3D82" w:rsidRPr="00623616">
        <w:rPr>
          <w:rFonts w:ascii="Arial" w:hAnsi="Arial" w:cs="Arial"/>
          <w:b/>
          <w:sz w:val="24"/>
          <w:szCs w:val="24"/>
        </w:rPr>
        <w:t xml:space="preserve"> – </w:t>
      </w:r>
      <w:r w:rsidR="009F3D82" w:rsidRPr="00623616">
        <w:rPr>
          <w:rFonts w:ascii="Arial" w:hAnsi="Arial" w:cs="Arial"/>
          <w:sz w:val="24"/>
          <w:szCs w:val="24"/>
        </w:rPr>
        <w:t xml:space="preserve">QUADRO </w:t>
      </w:r>
      <w:r w:rsidR="009F3D82">
        <w:rPr>
          <w:rFonts w:ascii="Arial" w:hAnsi="Arial" w:cs="Arial"/>
          <w:sz w:val="24"/>
          <w:szCs w:val="24"/>
        </w:rPr>
        <w:t>DE CARGOS MANTIDOS</w:t>
      </w:r>
      <w:r w:rsidR="009F3D82" w:rsidRPr="00623616">
        <w:rPr>
          <w:rFonts w:ascii="Arial" w:hAnsi="Arial" w:cs="Arial"/>
          <w:sz w:val="24"/>
          <w:szCs w:val="24"/>
        </w:rPr>
        <w:t xml:space="preserve">, </w:t>
      </w:r>
      <w:r w:rsidR="009F3D82" w:rsidRPr="007D411A">
        <w:rPr>
          <w:rFonts w:ascii="Arial" w:hAnsi="Arial" w:cs="Arial"/>
          <w:b/>
          <w:sz w:val="24"/>
          <w:szCs w:val="24"/>
        </w:rPr>
        <w:t xml:space="preserve">ORGÃO: 04 – </w:t>
      </w:r>
      <w:r w:rsidR="009F3D82" w:rsidRPr="007D411A">
        <w:rPr>
          <w:rFonts w:ascii="Arial" w:hAnsi="Arial" w:cs="Arial"/>
          <w:sz w:val="24"/>
          <w:szCs w:val="24"/>
        </w:rPr>
        <w:t>Secretaria Municipal de Educação, Ciência, Tecnologia e Inovação</w:t>
      </w:r>
      <w:r w:rsidR="009F3D82">
        <w:rPr>
          <w:rFonts w:ascii="Arial" w:hAnsi="Arial" w:cs="Arial"/>
          <w:sz w:val="24"/>
          <w:szCs w:val="24"/>
        </w:rPr>
        <w:t>, da Lei Complementar Municipal nº 65, de 26 de dezembro de 2002, referente aos cargos de Coordenador Pedagógico, Professor Titular de Educação Especial e Auxiliar de Sala Especial, da Prefeitura Municipal de Itaquaquecetuba, passa a contar com a seguinte redação:</w:t>
      </w:r>
    </w:p>
    <w:tbl>
      <w:tblPr>
        <w:tblStyle w:val="Tabelacomgrade"/>
        <w:tblW w:w="0" w:type="auto"/>
        <w:tblLook w:val="04A0" w:firstRow="1" w:lastRow="0" w:firstColumn="1" w:lastColumn="0" w:noHBand="0" w:noVBand="1"/>
      </w:tblPr>
      <w:tblGrid>
        <w:gridCol w:w="2161"/>
        <w:gridCol w:w="2161"/>
        <w:gridCol w:w="2161"/>
        <w:gridCol w:w="2162"/>
      </w:tblGrid>
      <w:tr w:rsidR="009F3D82" w:rsidTr="00D23AB1">
        <w:tc>
          <w:tcPr>
            <w:tcW w:w="2161" w:type="dxa"/>
          </w:tcPr>
          <w:p w:rsidR="009F3D82" w:rsidRPr="00623616" w:rsidRDefault="009F3D82" w:rsidP="00D23AB1">
            <w:pPr>
              <w:jc w:val="center"/>
              <w:rPr>
                <w:rFonts w:ascii="Arial" w:hAnsi="Arial" w:cs="Arial"/>
                <w:sz w:val="20"/>
                <w:szCs w:val="20"/>
              </w:rPr>
            </w:pPr>
            <w:r w:rsidRPr="00623616">
              <w:rPr>
                <w:rFonts w:ascii="Arial" w:hAnsi="Arial" w:cs="Arial"/>
                <w:b/>
                <w:sz w:val="20"/>
                <w:szCs w:val="20"/>
              </w:rPr>
              <w:t>Número de cargos</w:t>
            </w:r>
          </w:p>
        </w:tc>
        <w:tc>
          <w:tcPr>
            <w:tcW w:w="2161" w:type="dxa"/>
          </w:tcPr>
          <w:p w:rsidR="009F3D82" w:rsidRPr="00623616" w:rsidRDefault="009F3D82" w:rsidP="00D23AB1">
            <w:pPr>
              <w:jc w:val="center"/>
              <w:rPr>
                <w:rFonts w:ascii="Arial" w:hAnsi="Arial" w:cs="Arial"/>
                <w:b/>
                <w:sz w:val="20"/>
                <w:szCs w:val="20"/>
              </w:rPr>
            </w:pPr>
            <w:r w:rsidRPr="00623616">
              <w:rPr>
                <w:rFonts w:ascii="Arial" w:hAnsi="Arial" w:cs="Arial"/>
                <w:b/>
                <w:sz w:val="20"/>
                <w:szCs w:val="20"/>
              </w:rPr>
              <w:t>Denominação</w:t>
            </w:r>
          </w:p>
        </w:tc>
        <w:tc>
          <w:tcPr>
            <w:tcW w:w="2161" w:type="dxa"/>
          </w:tcPr>
          <w:p w:rsidR="009F3D82" w:rsidRPr="00623616" w:rsidRDefault="009F3D82" w:rsidP="00D23AB1">
            <w:pPr>
              <w:jc w:val="center"/>
              <w:rPr>
                <w:rFonts w:ascii="Arial" w:hAnsi="Arial" w:cs="Arial"/>
                <w:sz w:val="20"/>
                <w:szCs w:val="20"/>
              </w:rPr>
            </w:pPr>
            <w:r w:rsidRPr="00623616">
              <w:rPr>
                <w:rFonts w:ascii="Arial" w:hAnsi="Arial" w:cs="Arial"/>
                <w:b/>
                <w:sz w:val="20"/>
                <w:szCs w:val="20"/>
              </w:rPr>
              <w:t>Referência</w:t>
            </w:r>
          </w:p>
        </w:tc>
        <w:tc>
          <w:tcPr>
            <w:tcW w:w="2162" w:type="dxa"/>
          </w:tcPr>
          <w:p w:rsidR="009F3D82" w:rsidRPr="00623616" w:rsidRDefault="009F3D82" w:rsidP="00D23AB1">
            <w:pPr>
              <w:jc w:val="center"/>
              <w:rPr>
                <w:rFonts w:ascii="Arial" w:hAnsi="Arial" w:cs="Arial"/>
                <w:b/>
                <w:sz w:val="20"/>
                <w:szCs w:val="20"/>
              </w:rPr>
            </w:pPr>
            <w:r>
              <w:rPr>
                <w:rFonts w:ascii="Arial" w:hAnsi="Arial" w:cs="Arial"/>
                <w:b/>
                <w:sz w:val="20"/>
                <w:szCs w:val="20"/>
              </w:rPr>
              <w:t>Forma de Provimento</w:t>
            </w:r>
          </w:p>
        </w:tc>
      </w:tr>
      <w:tr w:rsidR="009F3D82" w:rsidTr="00D23AB1">
        <w:tc>
          <w:tcPr>
            <w:tcW w:w="2161"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170</w:t>
            </w:r>
          </w:p>
        </w:tc>
        <w:tc>
          <w:tcPr>
            <w:tcW w:w="2161"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Coordenador Pedagógico</w:t>
            </w:r>
          </w:p>
        </w:tc>
        <w:tc>
          <w:tcPr>
            <w:tcW w:w="2161" w:type="dxa"/>
          </w:tcPr>
          <w:p w:rsidR="009F3D82" w:rsidRPr="00623616" w:rsidRDefault="009F3D82" w:rsidP="00D23AB1">
            <w:pPr>
              <w:jc w:val="center"/>
              <w:rPr>
                <w:rFonts w:ascii="Arial" w:hAnsi="Arial" w:cs="Arial"/>
                <w:b/>
                <w:sz w:val="20"/>
                <w:szCs w:val="20"/>
              </w:rPr>
            </w:pPr>
            <w:proofErr w:type="gramStart"/>
            <w:r w:rsidRPr="00623616">
              <w:rPr>
                <w:rFonts w:ascii="Arial" w:hAnsi="Arial" w:cs="Arial"/>
                <w:sz w:val="20"/>
                <w:szCs w:val="20"/>
              </w:rPr>
              <w:t>074C</w:t>
            </w:r>
            <w:proofErr w:type="gramEnd"/>
          </w:p>
        </w:tc>
        <w:tc>
          <w:tcPr>
            <w:tcW w:w="2162" w:type="dxa"/>
          </w:tcPr>
          <w:p w:rsidR="009F3D82" w:rsidRPr="00623616" w:rsidRDefault="009F3D82" w:rsidP="00D23AB1">
            <w:pPr>
              <w:jc w:val="center"/>
              <w:rPr>
                <w:rFonts w:ascii="Arial" w:hAnsi="Arial" w:cs="Arial"/>
                <w:i/>
                <w:sz w:val="20"/>
                <w:szCs w:val="20"/>
              </w:rPr>
            </w:pPr>
            <w:r w:rsidRPr="00623616">
              <w:rPr>
                <w:rFonts w:ascii="Arial" w:hAnsi="Arial" w:cs="Arial"/>
                <w:i/>
                <w:sz w:val="20"/>
                <w:szCs w:val="20"/>
              </w:rPr>
              <w:t>Comissão</w:t>
            </w:r>
          </w:p>
        </w:tc>
      </w:tr>
      <w:tr w:rsidR="009F3D82" w:rsidTr="00D23AB1">
        <w:tc>
          <w:tcPr>
            <w:tcW w:w="2161" w:type="dxa"/>
          </w:tcPr>
          <w:p w:rsidR="009F3D82" w:rsidRPr="00623616" w:rsidRDefault="005021CF" w:rsidP="00D23AB1">
            <w:pPr>
              <w:jc w:val="center"/>
              <w:rPr>
                <w:rFonts w:ascii="Arial" w:hAnsi="Arial" w:cs="Arial"/>
                <w:sz w:val="20"/>
                <w:szCs w:val="20"/>
              </w:rPr>
            </w:pPr>
            <w:r>
              <w:rPr>
                <w:rFonts w:ascii="Arial" w:hAnsi="Arial" w:cs="Arial"/>
                <w:sz w:val="20"/>
                <w:szCs w:val="20"/>
              </w:rPr>
              <w:t>214</w:t>
            </w:r>
          </w:p>
        </w:tc>
        <w:tc>
          <w:tcPr>
            <w:tcW w:w="2161"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Professor Titular de Educação Especial</w:t>
            </w:r>
          </w:p>
        </w:tc>
        <w:tc>
          <w:tcPr>
            <w:tcW w:w="2161" w:type="dxa"/>
          </w:tcPr>
          <w:p w:rsidR="009F3D82" w:rsidRPr="00623616" w:rsidRDefault="009F3D82" w:rsidP="005021CF">
            <w:pPr>
              <w:jc w:val="center"/>
              <w:rPr>
                <w:rFonts w:ascii="Arial" w:hAnsi="Arial" w:cs="Arial"/>
                <w:b/>
                <w:sz w:val="20"/>
                <w:szCs w:val="20"/>
              </w:rPr>
            </w:pPr>
            <w:proofErr w:type="gramStart"/>
            <w:r w:rsidRPr="00623616">
              <w:rPr>
                <w:rFonts w:ascii="Arial" w:hAnsi="Arial" w:cs="Arial"/>
                <w:sz w:val="20"/>
                <w:szCs w:val="20"/>
              </w:rPr>
              <w:t>052C</w:t>
            </w:r>
            <w:proofErr w:type="gramEnd"/>
            <w:r w:rsidRPr="00623616">
              <w:rPr>
                <w:rFonts w:ascii="Arial" w:hAnsi="Arial" w:cs="Arial"/>
                <w:sz w:val="20"/>
                <w:szCs w:val="20"/>
              </w:rPr>
              <w:t xml:space="preserve"> </w:t>
            </w:r>
          </w:p>
        </w:tc>
        <w:tc>
          <w:tcPr>
            <w:tcW w:w="2162" w:type="dxa"/>
          </w:tcPr>
          <w:p w:rsidR="009F3D82" w:rsidRPr="00623616" w:rsidRDefault="009F3D82" w:rsidP="00D23AB1">
            <w:pPr>
              <w:jc w:val="center"/>
              <w:rPr>
                <w:rFonts w:ascii="Arial" w:hAnsi="Arial" w:cs="Arial"/>
                <w:i/>
                <w:sz w:val="20"/>
                <w:szCs w:val="20"/>
              </w:rPr>
            </w:pPr>
            <w:r w:rsidRPr="00623616">
              <w:rPr>
                <w:rFonts w:ascii="Arial" w:hAnsi="Arial" w:cs="Arial"/>
                <w:i/>
                <w:sz w:val="20"/>
                <w:szCs w:val="20"/>
              </w:rPr>
              <w:t>Efetivo/Estável</w:t>
            </w:r>
          </w:p>
        </w:tc>
      </w:tr>
      <w:tr w:rsidR="009F3D82" w:rsidTr="00D23AB1">
        <w:tc>
          <w:tcPr>
            <w:tcW w:w="2161"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140</w:t>
            </w:r>
          </w:p>
        </w:tc>
        <w:tc>
          <w:tcPr>
            <w:tcW w:w="2161"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Auxiliar de Sala Especial</w:t>
            </w:r>
          </w:p>
        </w:tc>
        <w:tc>
          <w:tcPr>
            <w:tcW w:w="2161" w:type="dxa"/>
          </w:tcPr>
          <w:p w:rsidR="009F3D82" w:rsidRPr="00623616" w:rsidRDefault="009F3D82" w:rsidP="00D23AB1">
            <w:pPr>
              <w:jc w:val="center"/>
              <w:rPr>
                <w:rFonts w:ascii="Arial" w:hAnsi="Arial" w:cs="Arial"/>
                <w:sz w:val="20"/>
                <w:szCs w:val="20"/>
              </w:rPr>
            </w:pPr>
            <w:r w:rsidRPr="00623616">
              <w:rPr>
                <w:rFonts w:ascii="Arial" w:hAnsi="Arial" w:cs="Arial"/>
                <w:sz w:val="20"/>
                <w:szCs w:val="20"/>
              </w:rPr>
              <w:t>31-A</w:t>
            </w:r>
          </w:p>
        </w:tc>
        <w:tc>
          <w:tcPr>
            <w:tcW w:w="2162" w:type="dxa"/>
          </w:tcPr>
          <w:p w:rsidR="009F3D82" w:rsidRPr="00623616" w:rsidRDefault="009F3D82" w:rsidP="00D23AB1">
            <w:pPr>
              <w:jc w:val="center"/>
              <w:rPr>
                <w:rFonts w:ascii="Arial" w:hAnsi="Arial" w:cs="Arial"/>
                <w:i/>
                <w:sz w:val="20"/>
                <w:szCs w:val="20"/>
              </w:rPr>
            </w:pPr>
            <w:r w:rsidRPr="00623616">
              <w:rPr>
                <w:rFonts w:ascii="Arial" w:hAnsi="Arial" w:cs="Arial"/>
                <w:i/>
                <w:sz w:val="20"/>
                <w:szCs w:val="20"/>
              </w:rPr>
              <w:t>Efetivo/Estável</w:t>
            </w:r>
          </w:p>
        </w:tc>
      </w:tr>
    </w:tbl>
    <w:p w:rsidR="00DA1497" w:rsidRDefault="00DA1497" w:rsidP="009F3D82">
      <w:pPr>
        <w:jc w:val="both"/>
        <w:rPr>
          <w:rFonts w:ascii="Arial" w:hAnsi="Arial" w:cs="Arial"/>
          <w:i/>
          <w:sz w:val="24"/>
          <w:szCs w:val="24"/>
        </w:rPr>
      </w:pPr>
    </w:p>
    <w:p w:rsidR="00BE3F0F" w:rsidRPr="00623616" w:rsidRDefault="005021CF" w:rsidP="005021CF">
      <w:pPr>
        <w:ind w:firstLine="708"/>
        <w:jc w:val="both"/>
        <w:rPr>
          <w:rFonts w:ascii="Arial" w:hAnsi="Arial" w:cs="Arial"/>
          <w:sz w:val="24"/>
          <w:szCs w:val="24"/>
        </w:rPr>
      </w:pPr>
      <w:r>
        <w:rPr>
          <w:rFonts w:ascii="Arial" w:hAnsi="Arial" w:cs="Arial"/>
          <w:b/>
          <w:sz w:val="24"/>
          <w:szCs w:val="24"/>
        </w:rPr>
        <w:t xml:space="preserve">Art. 23. </w:t>
      </w:r>
      <w:r w:rsidR="00BE3F0F" w:rsidRPr="00623616">
        <w:rPr>
          <w:rFonts w:ascii="Arial" w:hAnsi="Arial" w:cs="Arial"/>
          <w:sz w:val="24"/>
          <w:szCs w:val="24"/>
        </w:rPr>
        <w:t xml:space="preserve">O </w:t>
      </w:r>
      <w:r w:rsidR="00BE3F0F" w:rsidRPr="00623616">
        <w:rPr>
          <w:rFonts w:ascii="Arial" w:hAnsi="Arial" w:cs="Arial"/>
          <w:b/>
          <w:sz w:val="24"/>
          <w:szCs w:val="24"/>
        </w:rPr>
        <w:t>ANEXO</w:t>
      </w:r>
      <w:r w:rsidR="00BE3F0F">
        <w:rPr>
          <w:rFonts w:ascii="Arial" w:hAnsi="Arial" w:cs="Arial"/>
          <w:b/>
          <w:sz w:val="24"/>
          <w:szCs w:val="24"/>
        </w:rPr>
        <w:t xml:space="preserve"> X</w:t>
      </w:r>
      <w:r w:rsidR="00BE3F0F" w:rsidRPr="00623616">
        <w:rPr>
          <w:rFonts w:ascii="Arial" w:hAnsi="Arial" w:cs="Arial"/>
          <w:b/>
          <w:sz w:val="24"/>
          <w:szCs w:val="24"/>
        </w:rPr>
        <w:t xml:space="preserve"> – </w:t>
      </w:r>
      <w:r w:rsidR="00BE3F0F" w:rsidRPr="00623616">
        <w:rPr>
          <w:rFonts w:ascii="Arial" w:hAnsi="Arial" w:cs="Arial"/>
          <w:sz w:val="24"/>
          <w:szCs w:val="24"/>
        </w:rPr>
        <w:t xml:space="preserve">QUADRO </w:t>
      </w:r>
      <w:r w:rsidR="00BE3F0F">
        <w:rPr>
          <w:rFonts w:ascii="Arial" w:hAnsi="Arial" w:cs="Arial"/>
          <w:sz w:val="24"/>
          <w:szCs w:val="24"/>
        </w:rPr>
        <w:t xml:space="preserve">DE </w:t>
      </w:r>
      <w:r w:rsidR="00BE3F0F">
        <w:rPr>
          <w:rFonts w:ascii="Arial" w:hAnsi="Arial" w:cs="Arial"/>
          <w:sz w:val="24"/>
          <w:szCs w:val="24"/>
        </w:rPr>
        <w:t>REFERÊNCIAS INICIAIS</w:t>
      </w:r>
      <w:r w:rsidR="00BE3F0F" w:rsidRPr="00623616">
        <w:rPr>
          <w:rFonts w:ascii="Arial" w:hAnsi="Arial" w:cs="Arial"/>
          <w:sz w:val="24"/>
          <w:szCs w:val="24"/>
        </w:rPr>
        <w:t>, da Prefeitura Municipal de Itaquaquecetuba, constante da Lei Complementar Municipal nº 65, de 26 de dezembro de 2002, referente aos cargos de Coordenador Pedagógico, Professor Titular de Educação Especial e Auxiliar de Sala Especial, passa a contar com a seguinte redação:</w:t>
      </w:r>
    </w:p>
    <w:tbl>
      <w:tblPr>
        <w:tblStyle w:val="Tabelacomgrade"/>
        <w:tblW w:w="0" w:type="auto"/>
        <w:tblLook w:val="04A0" w:firstRow="1" w:lastRow="0" w:firstColumn="1" w:lastColumn="0" w:noHBand="0" w:noVBand="1"/>
      </w:tblPr>
      <w:tblGrid>
        <w:gridCol w:w="2161"/>
        <w:gridCol w:w="2161"/>
        <w:gridCol w:w="2161"/>
        <w:gridCol w:w="2162"/>
      </w:tblGrid>
      <w:tr w:rsidR="00BE3F0F" w:rsidTr="003E16FA">
        <w:tc>
          <w:tcPr>
            <w:tcW w:w="2161" w:type="dxa"/>
          </w:tcPr>
          <w:p w:rsidR="00BE3F0F" w:rsidRPr="00623616" w:rsidRDefault="00BE3F0F" w:rsidP="003E16FA">
            <w:pPr>
              <w:jc w:val="center"/>
              <w:rPr>
                <w:rFonts w:ascii="Arial" w:hAnsi="Arial" w:cs="Arial"/>
                <w:sz w:val="20"/>
                <w:szCs w:val="20"/>
              </w:rPr>
            </w:pPr>
            <w:r w:rsidRPr="00623616">
              <w:rPr>
                <w:rFonts w:ascii="Arial" w:hAnsi="Arial" w:cs="Arial"/>
                <w:b/>
                <w:sz w:val="20"/>
                <w:szCs w:val="20"/>
              </w:rPr>
              <w:t>Número de cargos</w:t>
            </w:r>
          </w:p>
        </w:tc>
        <w:tc>
          <w:tcPr>
            <w:tcW w:w="2161" w:type="dxa"/>
          </w:tcPr>
          <w:p w:rsidR="00BE3F0F" w:rsidRPr="00623616" w:rsidRDefault="00BE3F0F" w:rsidP="003E16FA">
            <w:pPr>
              <w:jc w:val="center"/>
              <w:rPr>
                <w:rFonts w:ascii="Arial" w:hAnsi="Arial" w:cs="Arial"/>
                <w:b/>
                <w:sz w:val="20"/>
                <w:szCs w:val="20"/>
              </w:rPr>
            </w:pPr>
            <w:r w:rsidRPr="00623616">
              <w:rPr>
                <w:rFonts w:ascii="Arial" w:hAnsi="Arial" w:cs="Arial"/>
                <w:b/>
                <w:sz w:val="20"/>
                <w:szCs w:val="20"/>
              </w:rPr>
              <w:t>Denominação</w:t>
            </w:r>
          </w:p>
        </w:tc>
        <w:tc>
          <w:tcPr>
            <w:tcW w:w="2161" w:type="dxa"/>
          </w:tcPr>
          <w:p w:rsidR="00BE3F0F" w:rsidRPr="00623616" w:rsidRDefault="00BE3F0F" w:rsidP="003E16FA">
            <w:pPr>
              <w:jc w:val="center"/>
              <w:rPr>
                <w:rFonts w:ascii="Arial" w:hAnsi="Arial" w:cs="Arial"/>
                <w:sz w:val="20"/>
                <w:szCs w:val="20"/>
              </w:rPr>
            </w:pPr>
            <w:r w:rsidRPr="00623616">
              <w:rPr>
                <w:rFonts w:ascii="Arial" w:hAnsi="Arial" w:cs="Arial"/>
                <w:b/>
                <w:sz w:val="20"/>
                <w:szCs w:val="20"/>
              </w:rPr>
              <w:t>Referência</w:t>
            </w:r>
          </w:p>
        </w:tc>
        <w:tc>
          <w:tcPr>
            <w:tcW w:w="2162" w:type="dxa"/>
          </w:tcPr>
          <w:p w:rsidR="00BE3F0F" w:rsidRPr="00623616" w:rsidRDefault="00BE3F0F" w:rsidP="003E16FA">
            <w:pPr>
              <w:jc w:val="center"/>
              <w:rPr>
                <w:rFonts w:ascii="Arial" w:hAnsi="Arial" w:cs="Arial"/>
                <w:b/>
                <w:sz w:val="20"/>
                <w:szCs w:val="20"/>
              </w:rPr>
            </w:pPr>
            <w:r w:rsidRPr="00623616">
              <w:rPr>
                <w:rFonts w:ascii="Arial" w:hAnsi="Arial" w:cs="Arial"/>
                <w:b/>
                <w:sz w:val="20"/>
                <w:szCs w:val="20"/>
              </w:rPr>
              <w:t>Local</w:t>
            </w:r>
          </w:p>
        </w:tc>
      </w:tr>
      <w:tr w:rsidR="00BE3F0F" w:rsidTr="003E16FA">
        <w:tc>
          <w:tcPr>
            <w:tcW w:w="2161" w:type="dxa"/>
          </w:tcPr>
          <w:p w:rsidR="00BE3F0F" w:rsidRPr="00623616" w:rsidRDefault="00BE3F0F" w:rsidP="003E16FA">
            <w:pPr>
              <w:jc w:val="center"/>
              <w:rPr>
                <w:rFonts w:ascii="Arial" w:hAnsi="Arial" w:cs="Arial"/>
                <w:sz w:val="20"/>
                <w:szCs w:val="20"/>
              </w:rPr>
            </w:pPr>
            <w:r w:rsidRPr="00623616">
              <w:rPr>
                <w:rFonts w:ascii="Arial" w:hAnsi="Arial" w:cs="Arial"/>
                <w:sz w:val="20"/>
                <w:szCs w:val="20"/>
              </w:rPr>
              <w:t>170</w:t>
            </w:r>
          </w:p>
        </w:tc>
        <w:tc>
          <w:tcPr>
            <w:tcW w:w="2161" w:type="dxa"/>
          </w:tcPr>
          <w:p w:rsidR="00BE3F0F" w:rsidRPr="00623616" w:rsidRDefault="00BE3F0F" w:rsidP="003E16FA">
            <w:pPr>
              <w:jc w:val="center"/>
              <w:rPr>
                <w:rFonts w:ascii="Arial" w:hAnsi="Arial" w:cs="Arial"/>
                <w:sz w:val="20"/>
                <w:szCs w:val="20"/>
              </w:rPr>
            </w:pPr>
            <w:r w:rsidRPr="00623616">
              <w:rPr>
                <w:rFonts w:ascii="Arial" w:hAnsi="Arial" w:cs="Arial"/>
                <w:sz w:val="20"/>
                <w:szCs w:val="20"/>
              </w:rPr>
              <w:t>Coordenador Pedagógico</w:t>
            </w:r>
          </w:p>
        </w:tc>
        <w:tc>
          <w:tcPr>
            <w:tcW w:w="2161" w:type="dxa"/>
          </w:tcPr>
          <w:p w:rsidR="00BE3F0F" w:rsidRPr="00623616" w:rsidRDefault="00BE3F0F" w:rsidP="003E16FA">
            <w:pPr>
              <w:jc w:val="center"/>
              <w:rPr>
                <w:rFonts w:ascii="Arial" w:hAnsi="Arial" w:cs="Arial"/>
                <w:b/>
                <w:sz w:val="20"/>
                <w:szCs w:val="20"/>
              </w:rPr>
            </w:pPr>
            <w:proofErr w:type="gramStart"/>
            <w:r w:rsidRPr="00623616">
              <w:rPr>
                <w:rFonts w:ascii="Arial" w:hAnsi="Arial" w:cs="Arial"/>
                <w:sz w:val="20"/>
                <w:szCs w:val="20"/>
              </w:rPr>
              <w:t>074C</w:t>
            </w:r>
            <w:proofErr w:type="gramEnd"/>
          </w:p>
        </w:tc>
        <w:tc>
          <w:tcPr>
            <w:tcW w:w="2162" w:type="dxa"/>
          </w:tcPr>
          <w:p w:rsidR="00BE3F0F" w:rsidRPr="00623616" w:rsidRDefault="00BE3F0F" w:rsidP="003E16FA">
            <w:pPr>
              <w:jc w:val="center"/>
              <w:rPr>
                <w:rFonts w:ascii="Arial" w:hAnsi="Arial" w:cs="Arial"/>
                <w:b/>
                <w:sz w:val="20"/>
                <w:szCs w:val="20"/>
              </w:rPr>
            </w:pPr>
            <w:r w:rsidRPr="00623616">
              <w:rPr>
                <w:rFonts w:ascii="Arial" w:hAnsi="Arial" w:cs="Arial"/>
                <w:sz w:val="20"/>
                <w:szCs w:val="20"/>
              </w:rPr>
              <w:t xml:space="preserve">Secretaria Municipal de Educação, Ciência, Tecnologia e </w:t>
            </w:r>
            <w:proofErr w:type="gramStart"/>
            <w:r w:rsidRPr="00623616">
              <w:rPr>
                <w:rFonts w:ascii="Arial" w:hAnsi="Arial" w:cs="Arial"/>
                <w:sz w:val="20"/>
                <w:szCs w:val="20"/>
              </w:rPr>
              <w:t>Inovação</w:t>
            </w:r>
            <w:proofErr w:type="gramEnd"/>
          </w:p>
        </w:tc>
      </w:tr>
      <w:tr w:rsidR="00BE3F0F" w:rsidTr="003E16FA">
        <w:tc>
          <w:tcPr>
            <w:tcW w:w="2161" w:type="dxa"/>
          </w:tcPr>
          <w:p w:rsidR="00BE3F0F" w:rsidRPr="00623616" w:rsidRDefault="005021CF" w:rsidP="003E16FA">
            <w:pPr>
              <w:jc w:val="center"/>
              <w:rPr>
                <w:rFonts w:ascii="Arial" w:hAnsi="Arial" w:cs="Arial"/>
                <w:sz w:val="20"/>
                <w:szCs w:val="20"/>
              </w:rPr>
            </w:pPr>
            <w:r>
              <w:rPr>
                <w:rFonts w:ascii="Arial" w:hAnsi="Arial" w:cs="Arial"/>
                <w:sz w:val="20"/>
                <w:szCs w:val="20"/>
              </w:rPr>
              <w:t>214</w:t>
            </w:r>
          </w:p>
        </w:tc>
        <w:tc>
          <w:tcPr>
            <w:tcW w:w="2161" w:type="dxa"/>
          </w:tcPr>
          <w:p w:rsidR="00BE3F0F" w:rsidRPr="00623616" w:rsidRDefault="00BE3F0F" w:rsidP="003E16FA">
            <w:pPr>
              <w:jc w:val="center"/>
              <w:rPr>
                <w:rFonts w:ascii="Arial" w:hAnsi="Arial" w:cs="Arial"/>
                <w:sz w:val="20"/>
                <w:szCs w:val="20"/>
              </w:rPr>
            </w:pPr>
            <w:r w:rsidRPr="00623616">
              <w:rPr>
                <w:rFonts w:ascii="Arial" w:hAnsi="Arial" w:cs="Arial"/>
                <w:sz w:val="20"/>
                <w:szCs w:val="20"/>
              </w:rPr>
              <w:t>Professor Titular de Educação Especial</w:t>
            </w:r>
          </w:p>
        </w:tc>
        <w:tc>
          <w:tcPr>
            <w:tcW w:w="2161" w:type="dxa"/>
          </w:tcPr>
          <w:p w:rsidR="00BE3F0F" w:rsidRPr="00623616" w:rsidRDefault="00BE3F0F" w:rsidP="00BE3F0F">
            <w:pPr>
              <w:jc w:val="center"/>
              <w:rPr>
                <w:rFonts w:ascii="Arial" w:hAnsi="Arial" w:cs="Arial"/>
                <w:b/>
                <w:sz w:val="20"/>
                <w:szCs w:val="20"/>
              </w:rPr>
            </w:pPr>
            <w:proofErr w:type="gramStart"/>
            <w:r w:rsidRPr="00623616">
              <w:rPr>
                <w:rFonts w:ascii="Arial" w:hAnsi="Arial" w:cs="Arial"/>
                <w:sz w:val="20"/>
                <w:szCs w:val="20"/>
              </w:rPr>
              <w:t>052C</w:t>
            </w:r>
            <w:proofErr w:type="gramEnd"/>
            <w:r w:rsidRPr="00623616">
              <w:rPr>
                <w:rFonts w:ascii="Arial" w:hAnsi="Arial" w:cs="Arial"/>
                <w:sz w:val="20"/>
                <w:szCs w:val="20"/>
              </w:rPr>
              <w:t xml:space="preserve"> </w:t>
            </w:r>
          </w:p>
        </w:tc>
        <w:tc>
          <w:tcPr>
            <w:tcW w:w="2162" w:type="dxa"/>
          </w:tcPr>
          <w:p w:rsidR="00BE3F0F" w:rsidRPr="00623616" w:rsidRDefault="00BE3F0F" w:rsidP="003E16FA">
            <w:pPr>
              <w:jc w:val="center"/>
              <w:rPr>
                <w:rFonts w:ascii="Arial" w:hAnsi="Arial" w:cs="Arial"/>
                <w:b/>
                <w:sz w:val="20"/>
                <w:szCs w:val="20"/>
              </w:rPr>
            </w:pPr>
            <w:r w:rsidRPr="00623616">
              <w:rPr>
                <w:rFonts w:ascii="Arial" w:hAnsi="Arial" w:cs="Arial"/>
                <w:sz w:val="20"/>
                <w:szCs w:val="20"/>
              </w:rPr>
              <w:t xml:space="preserve">Secretaria Municipal de Educação, Ciência, Tecnologia e </w:t>
            </w:r>
            <w:proofErr w:type="gramStart"/>
            <w:r w:rsidRPr="00623616">
              <w:rPr>
                <w:rFonts w:ascii="Arial" w:hAnsi="Arial" w:cs="Arial"/>
                <w:sz w:val="20"/>
                <w:szCs w:val="20"/>
              </w:rPr>
              <w:t>Inovação</w:t>
            </w:r>
            <w:proofErr w:type="gramEnd"/>
          </w:p>
        </w:tc>
      </w:tr>
      <w:tr w:rsidR="00BE3F0F" w:rsidTr="003E16FA">
        <w:tc>
          <w:tcPr>
            <w:tcW w:w="2161" w:type="dxa"/>
          </w:tcPr>
          <w:p w:rsidR="00BE3F0F" w:rsidRPr="00623616" w:rsidRDefault="00BE3F0F" w:rsidP="003E16FA">
            <w:pPr>
              <w:jc w:val="center"/>
              <w:rPr>
                <w:rFonts w:ascii="Arial" w:hAnsi="Arial" w:cs="Arial"/>
                <w:sz w:val="20"/>
                <w:szCs w:val="20"/>
              </w:rPr>
            </w:pPr>
            <w:r w:rsidRPr="00623616">
              <w:rPr>
                <w:rFonts w:ascii="Arial" w:hAnsi="Arial" w:cs="Arial"/>
                <w:sz w:val="20"/>
                <w:szCs w:val="20"/>
              </w:rPr>
              <w:t>140</w:t>
            </w:r>
          </w:p>
        </w:tc>
        <w:tc>
          <w:tcPr>
            <w:tcW w:w="2161" w:type="dxa"/>
          </w:tcPr>
          <w:p w:rsidR="00BE3F0F" w:rsidRPr="00623616" w:rsidRDefault="00BE3F0F" w:rsidP="003E16FA">
            <w:pPr>
              <w:jc w:val="center"/>
              <w:rPr>
                <w:rFonts w:ascii="Arial" w:hAnsi="Arial" w:cs="Arial"/>
                <w:sz w:val="20"/>
                <w:szCs w:val="20"/>
              </w:rPr>
            </w:pPr>
            <w:r w:rsidRPr="00623616">
              <w:rPr>
                <w:rFonts w:ascii="Arial" w:hAnsi="Arial" w:cs="Arial"/>
                <w:sz w:val="20"/>
                <w:szCs w:val="20"/>
              </w:rPr>
              <w:t>Auxiliar de Sala Especial</w:t>
            </w:r>
          </w:p>
        </w:tc>
        <w:tc>
          <w:tcPr>
            <w:tcW w:w="2161" w:type="dxa"/>
          </w:tcPr>
          <w:p w:rsidR="00BE3F0F" w:rsidRPr="00623616" w:rsidRDefault="00BE3F0F" w:rsidP="003E16FA">
            <w:pPr>
              <w:jc w:val="center"/>
              <w:rPr>
                <w:rFonts w:ascii="Arial" w:hAnsi="Arial" w:cs="Arial"/>
                <w:sz w:val="20"/>
                <w:szCs w:val="20"/>
              </w:rPr>
            </w:pPr>
            <w:r w:rsidRPr="00623616">
              <w:rPr>
                <w:rFonts w:ascii="Arial" w:hAnsi="Arial" w:cs="Arial"/>
                <w:sz w:val="20"/>
                <w:szCs w:val="20"/>
              </w:rPr>
              <w:t>31-A</w:t>
            </w:r>
          </w:p>
        </w:tc>
        <w:tc>
          <w:tcPr>
            <w:tcW w:w="2162" w:type="dxa"/>
          </w:tcPr>
          <w:p w:rsidR="00BE3F0F" w:rsidRPr="00623616" w:rsidRDefault="00BE3F0F" w:rsidP="003E16FA">
            <w:pPr>
              <w:jc w:val="center"/>
              <w:rPr>
                <w:rFonts w:ascii="Arial" w:hAnsi="Arial" w:cs="Arial"/>
                <w:sz w:val="20"/>
                <w:szCs w:val="20"/>
              </w:rPr>
            </w:pPr>
            <w:r w:rsidRPr="00623616">
              <w:rPr>
                <w:rFonts w:ascii="Arial" w:hAnsi="Arial" w:cs="Arial"/>
                <w:sz w:val="20"/>
                <w:szCs w:val="20"/>
              </w:rPr>
              <w:t xml:space="preserve">Secretaria Municipal de Educação, </w:t>
            </w:r>
            <w:r w:rsidRPr="00623616">
              <w:rPr>
                <w:rFonts w:ascii="Arial" w:hAnsi="Arial" w:cs="Arial"/>
                <w:sz w:val="20"/>
                <w:szCs w:val="20"/>
              </w:rPr>
              <w:lastRenderedPageBreak/>
              <w:t xml:space="preserve">Ciência, Tecnologia e </w:t>
            </w:r>
            <w:proofErr w:type="gramStart"/>
            <w:r w:rsidRPr="00623616">
              <w:rPr>
                <w:rFonts w:ascii="Arial" w:hAnsi="Arial" w:cs="Arial"/>
                <w:sz w:val="20"/>
                <w:szCs w:val="20"/>
              </w:rPr>
              <w:t>Inovação</w:t>
            </w:r>
            <w:proofErr w:type="gramEnd"/>
          </w:p>
        </w:tc>
      </w:tr>
    </w:tbl>
    <w:p w:rsidR="00BE3F0F" w:rsidRDefault="00BE3F0F" w:rsidP="009F3D82">
      <w:pPr>
        <w:jc w:val="both"/>
        <w:rPr>
          <w:rFonts w:ascii="Arial" w:hAnsi="Arial" w:cs="Arial"/>
          <w:i/>
          <w:sz w:val="24"/>
          <w:szCs w:val="24"/>
        </w:rPr>
      </w:pPr>
    </w:p>
    <w:p w:rsidR="009F3D82" w:rsidRDefault="00DA1497" w:rsidP="009F3D82">
      <w:pPr>
        <w:jc w:val="both"/>
        <w:rPr>
          <w:rFonts w:ascii="Arial" w:hAnsi="Arial" w:cs="Arial"/>
          <w:sz w:val="24"/>
          <w:szCs w:val="24"/>
        </w:rPr>
      </w:pPr>
      <w:r>
        <w:rPr>
          <w:rFonts w:ascii="Arial" w:hAnsi="Arial" w:cs="Arial"/>
          <w:i/>
          <w:sz w:val="24"/>
          <w:szCs w:val="24"/>
        </w:rPr>
        <w:t xml:space="preserve"> </w:t>
      </w:r>
      <w:r>
        <w:rPr>
          <w:rFonts w:ascii="Arial" w:hAnsi="Arial" w:cs="Arial"/>
          <w:i/>
          <w:sz w:val="24"/>
          <w:szCs w:val="24"/>
        </w:rPr>
        <w:tab/>
      </w:r>
      <w:r w:rsidR="009F3D82">
        <w:rPr>
          <w:rFonts w:ascii="Arial" w:hAnsi="Arial" w:cs="Arial"/>
          <w:b/>
          <w:sz w:val="24"/>
          <w:szCs w:val="24"/>
        </w:rPr>
        <w:t xml:space="preserve">Art. </w:t>
      </w:r>
      <w:r>
        <w:rPr>
          <w:rFonts w:ascii="Arial" w:hAnsi="Arial" w:cs="Arial"/>
          <w:b/>
          <w:sz w:val="24"/>
          <w:szCs w:val="24"/>
        </w:rPr>
        <w:t>2</w:t>
      </w:r>
      <w:r w:rsidR="00BE3F0F">
        <w:rPr>
          <w:rFonts w:ascii="Arial" w:hAnsi="Arial" w:cs="Arial"/>
          <w:b/>
          <w:sz w:val="24"/>
          <w:szCs w:val="24"/>
        </w:rPr>
        <w:t>4</w:t>
      </w:r>
      <w:r w:rsidR="009F3D82">
        <w:rPr>
          <w:rFonts w:ascii="Arial" w:hAnsi="Arial" w:cs="Arial"/>
          <w:b/>
          <w:sz w:val="24"/>
          <w:szCs w:val="24"/>
        </w:rPr>
        <w:t xml:space="preserve">. </w:t>
      </w:r>
      <w:r w:rsidR="009F3D82">
        <w:rPr>
          <w:rFonts w:ascii="Arial" w:hAnsi="Arial" w:cs="Arial"/>
          <w:sz w:val="24"/>
          <w:szCs w:val="24"/>
        </w:rPr>
        <w:t xml:space="preserve">A descrição do cargo de AUXILIAR DE SALA ESPECIAL, constante do número 34, do </w:t>
      </w:r>
      <w:r w:rsidR="009F3D82" w:rsidRPr="00623616">
        <w:rPr>
          <w:rFonts w:ascii="Arial" w:hAnsi="Arial" w:cs="Arial"/>
          <w:b/>
          <w:sz w:val="24"/>
          <w:szCs w:val="24"/>
        </w:rPr>
        <w:t>ANEXO</w:t>
      </w:r>
      <w:r w:rsidR="009F3D82">
        <w:rPr>
          <w:rFonts w:ascii="Arial" w:hAnsi="Arial" w:cs="Arial"/>
          <w:b/>
          <w:sz w:val="24"/>
          <w:szCs w:val="24"/>
        </w:rPr>
        <w:t xml:space="preserve"> IX</w:t>
      </w:r>
      <w:r w:rsidR="009F3D82" w:rsidRPr="00623616">
        <w:rPr>
          <w:rFonts w:ascii="Arial" w:hAnsi="Arial" w:cs="Arial"/>
          <w:b/>
          <w:sz w:val="24"/>
          <w:szCs w:val="24"/>
        </w:rPr>
        <w:t xml:space="preserve"> – </w:t>
      </w:r>
      <w:r w:rsidR="009F3D82">
        <w:rPr>
          <w:rFonts w:ascii="Arial" w:hAnsi="Arial" w:cs="Arial"/>
          <w:sz w:val="24"/>
          <w:szCs w:val="24"/>
        </w:rPr>
        <w:t xml:space="preserve">DESCRIÇÃO DE CARGOS, da Lei Complementar Municipal nº 65, de 26 de dezembro de 2002, </w:t>
      </w:r>
      <w:r>
        <w:rPr>
          <w:rFonts w:ascii="Arial" w:hAnsi="Arial" w:cs="Arial"/>
          <w:sz w:val="24"/>
          <w:szCs w:val="24"/>
        </w:rPr>
        <w:t xml:space="preserve">da Prefeitura Municipal de </w:t>
      </w:r>
      <w:r w:rsidR="009F3D82">
        <w:rPr>
          <w:rFonts w:ascii="Arial" w:hAnsi="Arial" w:cs="Arial"/>
          <w:sz w:val="24"/>
          <w:szCs w:val="24"/>
        </w:rPr>
        <w:t>Itaquaquecetuba, passa a ser a seguinte:</w:t>
      </w:r>
    </w:p>
    <w:p w:rsidR="009F3D82" w:rsidRPr="00DA1497" w:rsidRDefault="009F3D82" w:rsidP="00DA1497">
      <w:pPr>
        <w:ind w:left="708"/>
        <w:jc w:val="both"/>
        <w:rPr>
          <w:rFonts w:ascii="Arial" w:hAnsi="Arial" w:cs="Arial"/>
          <w:b/>
          <w:sz w:val="24"/>
          <w:szCs w:val="24"/>
        </w:rPr>
      </w:pPr>
      <w:proofErr w:type="gramStart"/>
      <w:r w:rsidRPr="00DA1497">
        <w:rPr>
          <w:rFonts w:ascii="Arial" w:hAnsi="Arial" w:cs="Arial"/>
          <w:b/>
          <w:sz w:val="24"/>
          <w:szCs w:val="24"/>
        </w:rPr>
        <w:t>“Anexo IX – DESCRIÇÃO DE CARGOS</w:t>
      </w:r>
    </w:p>
    <w:p w:rsidR="009F3D82" w:rsidRPr="00DA1497" w:rsidRDefault="009F3D82" w:rsidP="00DA1497">
      <w:pPr>
        <w:ind w:left="708"/>
        <w:jc w:val="both"/>
        <w:rPr>
          <w:rFonts w:ascii="Arial" w:hAnsi="Arial" w:cs="Arial"/>
          <w:b/>
          <w:sz w:val="24"/>
          <w:szCs w:val="24"/>
        </w:rPr>
      </w:pPr>
      <w:proofErr w:type="gramEnd"/>
      <w:r w:rsidRPr="00DA1497">
        <w:rPr>
          <w:rFonts w:ascii="Arial" w:hAnsi="Arial" w:cs="Arial"/>
          <w:b/>
          <w:sz w:val="24"/>
          <w:szCs w:val="24"/>
        </w:rPr>
        <w:t>(...)</w:t>
      </w:r>
    </w:p>
    <w:p w:rsidR="009F3D82" w:rsidRPr="00DA1497" w:rsidRDefault="009F3D82" w:rsidP="00DA1497">
      <w:pPr>
        <w:ind w:left="708"/>
        <w:jc w:val="both"/>
        <w:rPr>
          <w:rFonts w:ascii="Arial" w:hAnsi="Arial" w:cs="Arial"/>
          <w:b/>
          <w:sz w:val="24"/>
          <w:szCs w:val="24"/>
        </w:rPr>
      </w:pPr>
      <w:r w:rsidRPr="00DA1497">
        <w:rPr>
          <w:rFonts w:ascii="Arial" w:hAnsi="Arial" w:cs="Arial"/>
          <w:b/>
          <w:sz w:val="24"/>
          <w:szCs w:val="24"/>
        </w:rPr>
        <w:t>34 – Auxiliar de Sala Especial</w:t>
      </w:r>
    </w:p>
    <w:p w:rsidR="009F3D82" w:rsidRPr="00DA1497" w:rsidRDefault="00440319" w:rsidP="00DA1497">
      <w:pPr>
        <w:ind w:left="708"/>
        <w:jc w:val="both"/>
        <w:rPr>
          <w:rFonts w:ascii="Arial" w:hAnsi="Arial" w:cs="Arial"/>
          <w:b/>
          <w:bCs/>
          <w:sz w:val="24"/>
          <w:szCs w:val="24"/>
        </w:rPr>
      </w:pPr>
      <w:r>
        <w:rPr>
          <w:rFonts w:ascii="Arial" w:hAnsi="Arial" w:cs="Arial"/>
          <w:b/>
          <w:bCs/>
          <w:sz w:val="24"/>
          <w:szCs w:val="24"/>
        </w:rPr>
        <w:t xml:space="preserve">A. </w:t>
      </w:r>
      <w:r w:rsidR="009F3D82" w:rsidRPr="00DA1497">
        <w:rPr>
          <w:rFonts w:ascii="Arial" w:hAnsi="Arial" w:cs="Arial"/>
          <w:b/>
          <w:bCs/>
          <w:sz w:val="24"/>
          <w:szCs w:val="24"/>
        </w:rPr>
        <w:t>Descrição sumária:</w:t>
      </w:r>
    </w:p>
    <w:p w:rsidR="009F3D82" w:rsidRPr="00DA1497" w:rsidRDefault="009F3D82" w:rsidP="00DA1497">
      <w:pPr>
        <w:ind w:left="708"/>
        <w:jc w:val="both"/>
        <w:rPr>
          <w:rFonts w:ascii="Arial" w:hAnsi="Arial" w:cs="Arial"/>
          <w:b/>
          <w:bCs/>
          <w:sz w:val="24"/>
          <w:szCs w:val="24"/>
        </w:rPr>
      </w:pPr>
      <w:r w:rsidRPr="00DA1497">
        <w:rPr>
          <w:rFonts w:ascii="Arial" w:hAnsi="Arial" w:cs="Arial"/>
          <w:b/>
          <w:bCs/>
          <w:sz w:val="24"/>
          <w:szCs w:val="24"/>
        </w:rPr>
        <w:t>1. Acompanhar os alunos com deficiências que não tenham autonomia ou tenham autonomia reduzida, para alimentar-se, fazer a própria higiene e locomover-se, bem como desempenhar atividades próprias do ambiente escolar.</w:t>
      </w:r>
    </w:p>
    <w:p w:rsidR="009F3D82" w:rsidRPr="00DA1497" w:rsidRDefault="009F3D82" w:rsidP="00DA1497">
      <w:pPr>
        <w:ind w:left="708"/>
        <w:jc w:val="both"/>
        <w:rPr>
          <w:rFonts w:ascii="Arial" w:hAnsi="Arial" w:cs="Arial"/>
          <w:b/>
          <w:bCs/>
          <w:sz w:val="24"/>
          <w:szCs w:val="24"/>
        </w:rPr>
      </w:pPr>
      <w:r w:rsidRPr="00DA1497">
        <w:rPr>
          <w:rFonts w:ascii="Arial" w:hAnsi="Arial" w:cs="Arial"/>
          <w:b/>
          <w:bCs/>
          <w:sz w:val="24"/>
          <w:szCs w:val="24"/>
        </w:rPr>
        <w:t>2. Prestar atendimento e acompanhar os alunos com deficiências que não tenham autonomia ou tenham autonomia reduzida, nos procedimentos, manobras, higienização e alimentação por GTT (Gastronomia) e similares.</w:t>
      </w:r>
    </w:p>
    <w:p w:rsidR="009F3D82" w:rsidRPr="00DA1497" w:rsidRDefault="00440319" w:rsidP="00DA1497">
      <w:pPr>
        <w:ind w:left="708"/>
        <w:jc w:val="both"/>
        <w:rPr>
          <w:rFonts w:ascii="Arial" w:hAnsi="Arial" w:cs="Arial"/>
          <w:b/>
          <w:bCs/>
          <w:sz w:val="24"/>
          <w:szCs w:val="24"/>
        </w:rPr>
      </w:pPr>
      <w:r>
        <w:rPr>
          <w:rFonts w:ascii="Arial" w:hAnsi="Arial" w:cs="Arial"/>
          <w:b/>
          <w:bCs/>
          <w:sz w:val="24"/>
          <w:szCs w:val="24"/>
        </w:rPr>
        <w:t xml:space="preserve">B. </w:t>
      </w:r>
      <w:r w:rsidR="009F3D82" w:rsidRPr="00DA1497">
        <w:rPr>
          <w:rFonts w:ascii="Arial" w:hAnsi="Arial" w:cs="Arial"/>
          <w:b/>
          <w:bCs/>
          <w:sz w:val="24"/>
          <w:szCs w:val="24"/>
        </w:rPr>
        <w:t xml:space="preserve">Descrição Detalhada: </w:t>
      </w:r>
    </w:p>
    <w:p w:rsidR="009F3D82" w:rsidRPr="00DA1497" w:rsidRDefault="009F3D82" w:rsidP="00DA1497">
      <w:pPr>
        <w:ind w:left="708"/>
        <w:jc w:val="both"/>
        <w:rPr>
          <w:rFonts w:ascii="Arial" w:hAnsi="Arial" w:cs="Arial"/>
          <w:b/>
          <w:bCs/>
          <w:sz w:val="24"/>
          <w:szCs w:val="24"/>
        </w:rPr>
      </w:pPr>
      <w:r w:rsidRPr="00DA1497">
        <w:rPr>
          <w:rFonts w:ascii="Arial" w:hAnsi="Arial" w:cs="Arial"/>
          <w:b/>
          <w:bCs/>
          <w:sz w:val="24"/>
          <w:szCs w:val="24"/>
        </w:rPr>
        <w:t>1. Recepção e acolhimento no acesso, permanência e saída do aluno do ambiente escolar;</w:t>
      </w:r>
    </w:p>
    <w:p w:rsidR="009F3D82" w:rsidRPr="00DA1497" w:rsidRDefault="009F3D82" w:rsidP="00DA1497">
      <w:pPr>
        <w:ind w:left="708"/>
        <w:jc w:val="both"/>
        <w:rPr>
          <w:rFonts w:ascii="Arial" w:hAnsi="Arial" w:cs="Arial"/>
          <w:b/>
          <w:bCs/>
          <w:sz w:val="24"/>
          <w:szCs w:val="24"/>
        </w:rPr>
      </w:pPr>
      <w:r w:rsidRPr="00DA1497">
        <w:rPr>
          <w:rFonts w:ascii="Arial" w:hAnsi="Arial" w:cs="Arial"/>
          <w:b/>
          <w:bCs/>
          <w:sz w:val="24"/>
          <w:szCs w:val="24"/>
        </w:rPr>
        <w:t>2. Auxiliar o aluno na participação de atividades externas;</w:t>
      </w:r>
    </w:p>
    <w:p w:rsidR="009F3D82" w:rsidRPr="00DA1497" w:rsidRDefault="009F3D82" w:rsidP="00DA1497">
      <w:pPr>
        <w:ind w:left="708"/>
        <w:jc w:val="both"/>
        <w:rPr>
          <w:rFonts w:ascii="Arial" w:hAnsi="Arial" w:cs="Arial"/>
          <w:b/>
          <w:bCs/>
          <w:sz w:val="24"/>
          <w:szCs w:val="24"/>
        </w:rPr>
      </w:pPr>
      <w:r w:rsidRPr="00DA1497">
        <w:rPr>
          <w:rFonts w:ascii="Arial" w:hAnsi="Arial" w:cs="Arial"/>
          <w:b/>
          <w:bCs/>
          <w:sz w:val="24"/>
          <w:szCs w:val="24"/>
        </w:rPr>
        <w:t>3. Desenvolver hábitos de higiene junto ao aluno ficando de prontidão para executar, quando solicitado, as funções de acompanhá-lo para o uso do sanitário e sua higiene íntima, troca de vestuário e/ou fraldas, alimentação, higiene bucal;</w:t>
      </w:r>
    </w:p>
    <w:p w:rsidR="009F3D82" w:rsidRPr="00DA1497" w:rsidRDefault="009F3D82" w:rsidP="00DA1497">
      <w:pPr>
        <w:ind w:left="708"/>
        <w:jc w:val="both"/>
        <w:rPr>
          <w:rFonts w:ascii="Arial" w:hAnsi="Arial" w:cs="Arial"/>
          <w:b/>
          <w:bCs/>
          <w:sz w:val="24"/>
          <w:szCs w:val="24"/>
        </w:rPr>
      </w:pPr>
      <w:r w:rsidRPr="00DA1497">
        <w:rPr>
          <w:rFonts w:ascii="Arial" w:hAnsi="Arial" w:cs="Arial"/>
          <w:b/>
          <w:bCs/>
          <w:sz w:val="24"/>
          <w:szCs w:val="24"/>
        </w:rPr>
        <w:t>4. Realizar outras atividades correlatas com a função.</w:t>
      </w:r>
    </w:p>
    <w:p w:rsidR="009F3D82" w:rsidRPr="00DA1497" w:rsidRDefault="00440319" w:rsidP="00DA1497">
      <w:pPr>
        <w:ind w:left="708"/>
        <w:jc w:val="both"/>
        <w:rPr>
          <w:rFonts w:ascii="Arial" w:hAnsi="Arial" w:cs="Arial"/>
          <w:b/>
          <w:bCs/>
          <w:sz w:val="24"/>
          <w:szCs w:val="24"/>
        </w:rPr>
      </w:pPr>
      <w:r>
        <w:rPr>
          <w:rFonts w:ascii="Arial" w:hAnsi="Arial" w:cs="Arial"/>
          <w:b/>
          <w:bCs/>
          <w:sz w:val="24"/>
          <w:szCs w:val="24"/>
        </w:rPr>
        <w:t xml:space="preserve">C. </w:t>
      </w:r>
      <w:r w:rsidR="009F3D82" w:rsidRPr="00DA1497">
        <w:rPr>
          <w:rFonts w:ascii="Arial" w:hAnsi="Arial" w:cs="Arial"/>
          <w:b/>
          <w:bCs/>
          <w:sz w:val="24"/>
          <w:szCs w:val="24"/>
        </w:rPr>
        <w:t xml:space="preserve">Especificações/Requisitos para o </w:t>
      </w:r>
      <w:proofErr w:type="gramStart"/>
      <w:r w:rsidR="009F3D82" w:rsidRPr="00DA1497">
        <w:rPr>
          <w:rFonts w:ascii="Arial" w:hAnsi="Arial" w:cs="Arial"/>
          <w:b/>
          <w:bCs/>
          <w:sz w:val="24"/>
          <w:szCs w:val="24"/>
        </w:rPr>
        <w:t>cargo</w:t>
      </w:r>
      <w:proofErr w:type="gramEnd"/>
    </w:p>
    <w:p w:rsidR="009F3D82" w:rsidRPr="00DA1497" w:rsidRDefault="00440319" w:rsidP="00DA1497">
      <w:pPr>
        <w:ind w:left="708"/>
        <w:jc w:val="both"/>
        <w:rPr>
          <w:rFonts w:ascii="Arial" w:hAnsi="Arial" w:cs="Arial"/>
          <w:b/>
          <w:bCs/>
          <w:sz w:val="24"/>
          <w:szCs w:val="24"/>
        </w:rPr>
      </w:pPr>
      <w:r>
        <w:rPr>
          <w:rFonts w:ascii="Arial" w:hAnsi="Arial" w:cs="Arial"/>
          <w:b/>
          <w:bCs/>
          <w:sz w:val="24"/>
          <w:szCs w:val="24"/>
        </w:rPr>
        <w:t xml:space="preserve">1. </w:t>
      </w:r>
      <w:r w:rsidR="009F3D82" w:rsidRPr="00DA1497">
        <w:rPr>
          <w:rFonts w:ascii="Arial" w:hAnsi="Arial" w:cs="Arial"/>
          <w:b/>
          <w:bCs/>
          <w:sz w:val="24"/>
          <w:szCs w:val="24"/>
        </w:rPr>
        <w:t>Escolaridade: Ensino Médio completo.</w:t>
      </w:r>
    </w:p>
    <w:p w:rsidR="009F3D82" w:rsidRPr="00DA1497" w:rsidRDefault="00440319" w:rsidP="00DA1497">
      <w:pPr>
        <w:ind w:left="708"/>
        <w:jc w:val="both"/>
        <w:rPr>
          <w:rFonts w:ascii="Arial" w:hAnsi="Arial" w:cs="Arial"/>
          <w:b/>
          <w:bCs/>
          <w:sz w:val="24"/>
          <w:szCs w:val="24"/>
        </w:rPr>
      </w:pPr>
      <w:r>
        <w:rPr>
          <w:rFonts w:ascii="Arial" w:hAnsi="Arial" w:cs="Arial"/>
          <w:b/>
          <w:bCs/>
          <w:sz w:val="24"/>
          <w:szCs w:val="24"/>
        </w:rPr>
        <w:t xml:space="preserve">2. </w:t>
      </w:r>
      <w:r w:rsidR="009F3D82" w:rsidRPr="00DA1497">
        <w:rPr>
          <w:rFonts w:ascii="Arial" w:hAnsi="Arial" w:cs="Arial"/>
          <w:b/>
          <w:bCs/>
          <w:sz w:val="24"/>
          <w:szCs w:val="24"/>
        </w:rPr>
        <w:t xml:space="preserve">Iniciativa/Complexidade: executa tarefa rotineira de natureza média; recebe instruções e supervisão constante do superior </w:t>
      </w:r>
      <w:r w:rsidR="009F3D82" w:rsidRPr="00DA1497">
        <w:rPr>
          <w:rFonts w:ascii="Arial" w:hAnsi="Arial" w:cs="Arial"/>
          <w:b/>
          <w:bCs/>
          <w:sz w:val="24"/>
          <w:szCs w:val="24"/>
        </w:rPr>
        <w:lastRenderedPageBreak/>
        <w:t>imediato e capacitação para o desempenho das atribuições do cargo.</w:t>
      </w:r>
    </w:p>
    <w:p w:rsidR="009F3D82" w:rsidRDefault="00440319" w:rsidP="00DA1497">
      <w:pPr>
        <w:ind w:left="708"/>
        <w:jc w:val="both"/>
        <w:rPr>
          <w:rFonts w:ascii="Arial" w:hAnsi="Arial" w:cs="Arial"/>
          <w:b/>
          <w:bCs/>
          <w:sz w:val="24"/>
          <w:szCs w:val="24"/>
        </w:rPr>
      </w:pPr>
      <w:r>
        <w:rPr>
          <w:rFonts w:ascii="Arial" w:hAnsi="Arial" w:cs="Arial"/>
          <w:b/>
          <w:bCs/>
          <w:sz w:val="24"/>
          <w:szCs w:val="24"/>
        </w:rPr>
        <w:t xml:space="preserve">3. </w:t>
      </w:r>
      <w:r w:rsidR="009F3D82" w:rsidRPr="00DA1497">
        <w:rPr>
          <w:rFonts w:ascii="Arial" w:hAnsi="Arial" w:cs="Arial"/>
          <w:b/>
          <w:bCs/>
          <w:sz w:val="24"/>
          <w:szCs w:val="24"/>
        </w:rPr>
        <w:t>Responsabilidade/Dados Confidenciais: lida com documentos de caráter sigiloso, especialmente, o prontuário médico</w:t>
      </w:r>
      <w:r w:rsidR="00EB2022">
        <w:rPr>
          <w:rFonts w:ascii="Arial" w:hAnsi="Arial" w:cs="Arial"/>
          <w:b/>
          <w:bCs/>
          <w:sz w:val="24"/>
          <w:szCs w:val="24"/>
        </w:rPr>
        <w:t>/psicológico</w:t>
      </w:r>
      <w:r w:rsidR="009F3D82" w:rsidRPr="00DA1497">
        <w:rPr>
          <w:rFonts w:ascii="Arial" w:hAnsi="Arial" w:cs="Arial"/>
          <w:b/>
          <w:bCs/>
          <w:sz w:val="24"/>
          <w:szCs w:val="24"/>
        </w:rPr>
        <w:t xml:space="preserve"> de aluno.</w:t>
      </w:r>
    </w:p>
    <w:p w:rsidR="00EB2022" w:rsidRPr="007A18A4" w:rsidRDefault="00EB2022" w:rsidP="00EB2022">
      <w:pPr>
        <w:tabs>
          <w:tab w:val="left" w:pos="-1843"/>
        </w:tabs>
        <w:spacing w:before="120" w:after="120" w:line="240" w:lineRule="auto"/>
        <w:ind w:left="708" w:firstLine="1"/>
        <w:jc w:val="both"/>
        <w:rPr>
          <w:rFonts w:ascii="Arial" w:hAnsi="Arial" w:cs="Arial"/>
          <w:b/>
          <w:sz w:val="24"/>
          <w:szCs w:val="24"/>
        </w:rPr>
      </w:pPr>
      <w:r>
        <w:rPr>
          <w:rFonts w:ascii="Arial" w:hAnsi="Arial" w:cs="Arial"/>
          <w:b/>
          <w:sz w:val="24"/>
          <w:szCs w:val="24"/>
        </w:rPr>
        <w:t xml:space="preserve">4. </w:t>
      </w:r>
      <w:r w:rsidRPr="007A18A4">
        <w:rPr>
          <w:rFonts w:ascii="Arial" w:hAnsi="Arial" w:cs="Arial"/>
          <w:b/>
          <w:sz w:val="24"/>
          <w:szCs w:val="24"/>
        </w:rPr>
        <w:t>Responsabilidade/Patrimônio: pelos materiais e equipamentos que utiliza.</w:t>
      </w:r>
      <w:proofErr w:type="gramStart"/>
      <w:r w:rsidR="00B62A11">
        <w:rPr>
          <w:rFonts w:ascii="Arial" w:hAnsi="Arial" w:cs="Arial"/>
          <w:b/>
          <w:sz w:val="24"/>
          <w:szCs w:val="24"/>
        </w:rPr>
        <w:t>”</w:t>
      </w:r>
      <w:proofErr w:type="gramEnd"/>
    </w:p>
    <w:p w:rsidR="00EB2022" w:rsidRPr="00944E95" w:rsidRDefault="00EB2022" w:rsidP="00DA1497">
      <w:pPr>
        <w:ind w:left="708"/>
        <w:jc w:val="both"/>
        <w:rPr>
          <w:rFonts w:ascii="Arial" w:hAnsi="Arial" w:cs="Arial"/>
          <w:sz w:val="24"/>
          <w:szCs w:val="24"/>
        </w:rPr>
      </w:pPr>
    </w:p>
    <w:p w:rsidR="00FD30BB" w:rsidRDefault="00FD30BB" w:rsidP="00FD30BB">
      <w:pPr>
        <w:jc w:val="both"/>
        <w:rPr>
          <w:rFonts w:ascii="Arial" w:hAnsi="Arial" w:cs="Arial"/>
          <w:sz w:val="24"/>
          <w:szCs w:val="24"/>
        </w:rPr>
      </w:pPr>
      <w:r>
        <w:rPr>
          <w:rFonts w:ascii="Arial" w:hAnsi="Arial" w:cs="Arial"/>
          <w:b/>
          <w:sz w:val="24"/>
          <w:szCs w:val="24"/>
        </w:rPr>
        <w:t xml:space="preserve"> </w:t>
      </w:r>
      <w:r>
        <w:rPr>
          <w:rFonts w:ascii="Arial" w:hAnsi="Arial" w:cs="Arial"/>
          <w:b/>
          <w:sz w:val="24"/>
          <w:szCs w:val="24"/>
        </w:rPr>
        <w:tab/>
        <w:t>Art. 2</w:t>
      </w:r>
      <w:r w:rsidR="00B20E18">
        <w:rPr>
          <w:rFonts w:ascii="Arial" w:hAnsi="Arial" w:cs="Arial"/>
          <w:b/>
          <w:sz w:val="24"/>
          <w:szCs w:val="24"/>
        </w:rPr>
        <w:t>5</w:t>
      </w:r>
      <w:r>
        <w:rPr>
          <w:rFonts w:ascii="Arial" w:hAnsi="Arial" w:cs="Arial"/>
          <w:b/>
          <w:sz w:val="24"/>
          <w:szCs w:val="24"/>
        </w:rPr>
        <w:t xml:space="preserve">. </w:t>
      </w:r>
      <w:r>
        <w:rPr>
          <w:rFonts w:ascii="Arial" w:hAnsi="Arial" w:cs="Arial"/>
          <w:sz w:val="24"/>
          <w:szCs w:val="24"/>
        </w:rPr>
        <w:t xml:space="preserve">A descrição do cargo de PROFESSOR TITULAR DE EDUCAÇÃO ESPECIAL, constante do número 139, do </w:t>
      </w:r>
      <w:r w:rsidRPr="00623616">
        <w:rPr>
          <w:rFonts w:ascii="Arial" w:hAnsi="Arial" w:cs="Arial"/>
          <w:b/>
          <w:sz w:val="24"/>
          <w:szCs w:val="24"/>
        </w:rPr>
        <w:t>ANEXO</w:t>
      </w:r>
      <w:r>
        <w:rPr>
          <w:rFonts w:ascii="Arial" w:hAnsi="Arial" w:cs="Arial"/>
          <w:b/>
          <w:sz w:val="24"/>
          <w:szCs w:val="24"/>
        </w:rPr>
        <w:t xml:space="preserve"> IX</w:t>
      </w:r>
      <w:r w:rsidRPr="00623616">
        <w:rPr>
          <w:rFonts w:ascii="Arial" w:hAnsi="Arial" w:cs="Arial"/>
          <w:b/>
          <w:sz w:val="24"/>
          <w:szCs w:val="24"/>
        </w:rPr>
        <w:t xml:space="preserve"> – </w:t>
      </w:r>
      <w:r>
        <w:rPr>
          <w:rFonts w:ascii="Arial" w:hAnsi="Arial" w:cs="Arial"/>
          <w:sz w:val="24"/>
          <w:szCs w:val="24"/>
        </w:rPr>
        <w:t>DESCRIÇÃO DE CARGOS, da Lei Complementar Municipal nº 65, de 26 de dezembro de 2002, da Prefeitura Municipal de Itaquaquecetuba,</w:t>
      </w:r>
      <w:r w:rsidR="00A7123C">
        <w:rPr>
          <w:rFonts w:ascii="Arial" w:hAnsi="Arial" w:cs="Arial"/>
          <w:sz w:val="24"/>
          <w:szCs w:val="24"/>
        </w:rPr>
        <w:t xml:space="preserve"> além daquelas especificadas no Anexo IV – CAMPO DE ATUAÇÃO DOS CARGOS DE DOCENTES A QUE SE REFERE O PARÁGRAFO ÚNICO, DO ARTIGO 6º DA LEI COMPLEMENTAR MUNICIPAL Nº 280</w:t>
      </w:r>
      <w:proofErr w:type="gramStart"/>
      <w:r w:rsidR="00A7123C">
        <w:rPr>
          <w:rFonts w:ascii="Arial" w:hAnsi="Arial" w:cs="Arial"/>
          <w:sz w:val="24"/>
          <w:szCs w:val="24"/>
        </w:rPr>
        <w:t>, ...</w:t>
      </w:r>
      <w:proofErr w:type="gramEnd"/>
      <w:r w:rsidR="00A7123C">
        <w:rPr>
          <w:rFonts w:ascii="Arial" w:hAnsi="Arial" w:cs="Arial"/>
          <w:sz w:val="24"/>
          <w:szCs w:val="24"/>
        </w:rPr>
        <w:t xml:space="preserve">- DENOMINAÇÃO DA FUNÇÃO, DESCRIÇÃO SUMÁRÍSSIMA DAS ATIVIDADES ROL DE ATRIBUIÇÕES, </w:t>
      </w:r>
      <w:r>
        <w:rPr>
          <w:rFonts w:ascii="Arial" w:hAnsi="Arial" w:cs="Arial"/>
          <w:sz w:val="24"/>
          <w:szCs w:val="24"/>
        </w:rPr>
        <w:t xml:space="preserve"> passa a ser a seguinte:</w:t>
      </w:r>
    </w:p>
    <w:p w:rsidR="00FD30BB" w:rsidRPr="00DA1497" w:rsidRDefault="00FD30BB" w:rsidP="00FD30BB">
      <w:pPr>
        <w:ind w:left="708"/>
        <w:jc w:val="both"/>
        <w:rPr>
          <w:rFonts w:ascii="Arial" w:hAnsi="Arial" w:cs="Arial"/>
          <w:b/>
          <w:sz w:val="24"/>
          <w:szCs w:val="24"/>
        </w:rPr>
      </w:pPr>
      <w:proofErr w:type="gramStart"/>
      <w:r w:rsidRPr="00DA1497">
        <w:rPr>
          <w:rFonts w:ascii="Arial" w:hAnsi="Arial" w:cs="Arial"/>
          <w:b/>
          <w:sz w:val="24"/>
          <w:szCs w:val="24"/>
        </w:rPr>
        <w:t>“Anexo IX – DESCRIÇÃO DE CARGOS</w:t>
      </w:r>
    </w:p>
    <w:p w:rsidR="00FD30BB" w:rsidRPr="00DA1497" w:rsidRDefault="00FD30BB" w:rsidP="00FD30BB">
      <w:pPr>
        <w:ind w:left="708"/>
        <w:jc w:val="both"/>
        <w:rPr>
          <w:rFonts w:ascii="Arial" w:hAnsi="Arial" w:cs="Arial"/>
          <w:b/>
          <w:sz w:val="24"/>
          <w:szCs w:val="24"/>
        </w:rPr>
      </w:pPr>
      <w:proofErr w:type="gramEnd"/>
      <w:r w:rsidRPr="00DA1497">
        <w:rPr>
          <w:rFonts w:ascii="Arial" w:hAnsi="Arial" w:cs="Arial"/>
          <w:b/>
          <w:sz w:val="24"/>
          <w:szCs w:val="24"/>
        </w:rPr>
        <w:t>(...)</w:t>
      </w:r>
    </w:p>
    <w:p w:rsidR="00FD30BB" w:rsidRPr="00DA1497" w:rsidRDefault="00FD30BB" w:rsidP="00FD30BB">
      <w:pPr>
        <w:ind w:left="708"/>
        <w:jc w:val="both"/>
        <w:rPr>
          <w:rFonts w:ascii="Arial" w:hAnsi="Arial" w:cs="Arial"/>
          <w:b/>
          <w:sz w:val="24"/>
          <w:szCs w:val="24"/>
        </w:rPr>
      </w:pPr>
      <w:proofErr w:type="gramStart"/>
      <w:r>
        <w:rPr>
          <w:rFonts w:ascii="Arial" w:hAnsi="Arial" w:cs="Arial"/>
          <w:b/>
          <w:sz w:val="24"/>
          <w:szCs w:val="24"/>
        </w:rPr>
        <w:t xml:space="preserve">139 </w:t>
      </w:r>
      <w:r w:rsidRPr="00DA1497">
        <w:rPr>
          <w:rFonts w:ascii="Arial" w:hAnsi="Arial" w:cs="Arial"/>
          <w:b/>
          <w:sz w:val="24"/>
          <w:szCs w:val="24"/>
        </w:rPr>
        <w:t xml:space="preserve">– </w:t>
      </w:r>
      <w:r>
        <w:rPr>
          <w:rFonts w:ascii="Arial" w:hAnsi="Arial" w:cs="Arial"/>
          <w:b/>
          <w:sz w:val="24"/>
          <w:szCs w:val="24"/>
        </w:rPr>
        <w:t>Professor</w:t>
      </w:r>
      <w:proofErr w:type="gramEnd"/>
      <w:r>
        <w:rPr>
          <w:rFonts w:ascii="Arial" w:hAnsi="Arial" w:cs="Arial"/>
          <w:b/>
          <w:sz w:val="24"/>
          <w:szCs w:val="24"/>
        </w:rPr>
        <w:t xml:space="preserve"> Titular de Educação Especial</w:t>
      </w:r>
    </w:p>
    <w:p w:rsidR="00FD30BB" w:rsidRDefault="00440319" w:rsidP="00FD30BB">
      <w:pPr>
        <w:ind w:left="708"/>
        <w:jc w:val="both"/>
        <w:rPr>
          <w:rFonts w:ascii="Arial" w:hAnsi="Arial" w:cs="Arial"/>
          <w:b/>
          <w:bCs/>
          <w:sz w:val="24"/>
          <w:szCs w:val="24"/>
        </w:rPr>
      </w:pPr>
      <w:r>
        <w:rPr>
          <w:rFonts w:ascii="Arial" w:hAnsi="Arial" w:cs="Arial"/>
          <w:b/>
          <w:bCs/>
          <w:sz w:val="24"/>
          <w:szCs w:val="24"/>
        </w:rPr>
        <w:t xml:space="preserve">A. </w:t>
      </w:r>
      <w:r w:rsidR="00FD30BB" w:rsidRPr="00DA1497">
        <w:rPr>
          <w:rFonts w:ascii="Arial" w:hAnsi="Arial" w:cs="Arial"/>
          <w:b/>
          <w:bCs/>
          <w:sz w:val="24"/>
          <w:szCs w:val="24"/>
        </w:rPr>
        <w:t>Descrição sumária:</w:t>
      </w:r>
    </w:p>
    <w:p w:rsidR="00D070F5" w:rsidRDefault="00FD30BB" w:rsidP="00FD30BB">
      <w:pPr>
        <w:ind w:left="708"/>
        <w:jc w:val="both"/>
        <w:rPr>
          <w:rFonts w:ascii="Arial" w:hAnsi="Arial" w:cs="Arial"/>
          <w:b/>
          <w:sz w:val="24"/>
          <w:szCs w:val="24"/>
        </w:rPr>
      </w:pPr>
      <w:r w:rsidRPr="00FD30BB">
        <w:rPr>
          <w:rFonts w:ascii="Arial" w:hAnsi="Arial" w:cs="Arial"/>
          <w:b/>
          <w:sz w:val="24"/>
          <w:szCs w:val="24"/>
        </w:rPr>
        <w:t>1. Ministra aulas no ensino especial visando o desenvolvimento educacional do aluno, nos termos do Estatuto do Magistério Municipal de Itaquaquecetub</w:t>
      </w:r>
      <w:r w:rsidR="00D070F5">
        <w:rPr>
          <w:rFonts w:ascii="Arial" w:hAnsi="Arial" w:cs="Arial"/>
          <w:b/>
          <w:sz w:val="24"/>
          <w:szCs w:val="24"/>
        </w:rPr>
        <w:t>a e com base no Atendimento Educacional Especializado – AEE e demais legislação em vigor.</w:t>
      </w:r>
    </w:p>
    <w:p w:rsidR="00FD30BB" w:rsidRPr="00DA1497" w:rsidRDefault="00440319" w:rsidP="00FD30BB">
      <w:pPr>
        <w:ind w:left="708"/>
        <w:jc w:val="both"/>
        <w:rPr>
          <w:rFonts w:ascii="Arial" w:hAnsi="Arial" w:cs="Arial"/>
          <w:b/>
          <w:bCs/>
          <w:sz w:val="24"/>
          <w:szCs w:val="24"/>
        </w:rPr>
      </w:pPr>
      <w:r>
        <w:rPr>
          <w:rFonts w:ascii="Arial" w:hAnsi="Arial" w:cs="Arial"/>
          <w:b/>
          <w:sz w:val="24"/>
          <w:szCs w:val="24"/>
        </w:rPr>
        <w:t xml:space="preserve">B. </w:t>
      </w:r>
      <w:r w:rsidR="00D070F5">
        <w:rPr>
          <w:rFonts w:ascii="Arial" w:hAnsi="Arial" w:cs="Arial"/>
          <w:b/>
          <w:sz w:val="24"/>
          <w:szCs w:val="24"/>
        </w:rPr>
        <w:t xml:space="preserve">Descrição detalhada: </w:t>
      </w:r>
    </w:p>
    <w:p w:rsidR="00FD30BB" w:rsidRDefault="00FD30BB" w:rsidP="00A74C6D">
      <w:pPr>
        <w:tabs>
          <w:tab w:val="left" w:pos="-1843"/>
        </w:tabs>
        <w:spacing w:before="120" w:after="120" w:line="240" w:lineRule="auto"/>
        <w:ind w:firstLine="709"/>
        <w:jc w:val="both"/>
        <w:rPr>
          <w:rFonts w:ascii="Arial" w:hAnsi="Arial" w:cs="Arial"/>
          <w:b/>
          <w:sz w:val="24"/>
          <w:szCs w:val="24"/>
        </w:rPr>
      </w:pPr>
      <w:r>
        <w:rPr>
          <w:rFonts w:ascii="Arial" w:hAnsi="Arial" w:cs="Arial"/>
          <w:b/>
          <w:sz w:val="24"/>
          <w:szCs w:val="24"/>
        </w:rPr>
        <w:t>1. Participa</w:t>
      </w:r>
      <w:r w:rsidR="00D070F5">
        <w:rPr>
          <w:rFonts w:ascii="Arial" w:hAnsi="Arial" w:cs="Arial"/>
          <w:b/>
          <w:sz w:val="24"/>
          <w:szCs w:val="24"/>
        </w:rPr>
        <w:t>r</w:t>
      </w:r>
      <w:r>
        <w:rPr>
          <w:rFonts w:ascii="Arial" w:hAnsi="Arial" w:cs="Arial"/>
          <w:b/>
          <w:sz w:val="24"/>
          <w:szCs w:val="24"/>
        </w:rPr>
        <w:t xml:space="preserve"> da elaboração da proposta pedagógica da escola;</w:t>
      </w:r>
    </w:p>
    <w:p w:rsidR="00FD30BB" w:rsidRDefault="00FD30BB" w:rsidP="00D070F5">
      <w:pPr>
        <w:tabs>
          <w:tab w:val="left" w:pos="-1843"/>
        </w:tabs>
        <w:spacing w:before="120" w:after="120" w:line="240" w:lineRule="auto"/>
        <w:ind w:left="708" w:firstLine="1"/>
        <w:jc w:val="both"/>
        <w:rPr>
          <w:rFonts w:ascii="Arial" w:hAnsi="Arial" w:cs="Arial"/>
          <w:b/>
          <w:sz w:val="24"/>
          <w:szCs w:val="24"/>
        </w:rPr>
      </w:pPr>
      <w:r>
        <w:rPr>
          <w:rFonts w:ascii="Arial" w:hAnsi="Arial" w:cs="Arial"/>
          <w:b/>
          <w:sz w:val="24"/>
          <w:szCs w:val="24"/>
        </w:rPr>
        <w:t xml:space="preserve">2. Elaborar </w:t>
      </w:r>
      <w:r w:rsidR="00D070F5">
        <w:rPr>
          <w:rFonts w:ascii="Arial" w:hAnsi="Arial" w:cs="Arial"/>
          <w:b/>
          <w:sz w:val="24"/>
          <w:szCs w:val="24"/>
        </w:rPr>
        <w:t>e cumprir o plano de trabalho segundo a proposta pedagógica da escola;</w:t>
      </w:r>
    </w:p>
    <w:p w:rsidR="00D070F5" w:rsidRDefault="00D070F5" w:rsidP="00A74C6D">
      <w:pPr>
        <w:tabs>
          <w:tab w:val="left" w:pos="-1843"/>
        </w:tabs>
        <w:spacing w:before="120" w:after="120" w:line="240" w:lineRule="auto"/>
        <w:ind w:firstLine="709"/>
        <w:jc w:val="both"/>
        <w:rPr>
          <w:rFonts w:ascii="Arial" w:hAnsi="Arial" w:cs="Arial"/>
          <w:b/>
          <w:sz w:val="24"/>
          <w:szCs w:val="24"/>
        </w:rPr>
      </w:pPr>
      <w:r>
        <w:rPr>
          <w:rFonts w:ascii="Arial" w:hAnsi="Arial" w:cs="Arial"/>
          <w:b/>
          <w:sz w:val="24"/>
          <w:szCs w:val="24"/>
        </w:rPr>
        <w:t>3. Zelar pela aprendizagem do aluno;</w:t>
      </w:r>
    </w:p>
    <w:p w:rsidR="00D070F5" w:rsidRDefault="00D070F5" w:rsidP="00A74C6D">
      <w:pPr>
        <w:tabs>
          <w:tab w:val="left" w:pos="-1843"/>
        </w:tabs>
        <w:spacing w:before="120" w:after="120" w:line="240" w:lineRule="auto"/>
        <w:ind w:firstLine="709"/>
        <w:jc w:val="both"/>
        <w:rPr>
          <w:rFonts w:ascii="Arial" w:hAnsi="Arial" w:cs="Arial"/>
          <w:b/>
          <w:sz w:val="24"/>
          <w:szCs w:val="24"/>
        </w:rPr>
      </w:pPr>
      <w:r>
        <w:rPr>
          <w:rFonts w:ascii="Arial" w:hAnsi="Arial" w:cs="Arial"/>
          <w:b/>
          <w:sz w:val="24"/>
          <w:szCs w:val="24"/>
        </w:rPr>
        <w:t>4. Ministrar os dias letivos e horas-aula estabelecidas;</w:t>
      </w:r>
    </w:p>
    <w:p w:rsidR="00D070F5" w:rsidRDefault="00D070F5" w:rsidP="00D070F5">
      <w:pPr>
        <w:tabs>
          <w:tab w:val="left" w:pos="-1843"/>
        </w:tabs>
        <w:spacing w:before="120" w:after="120" w:line="240" w:lineRule="auto"/>
        <w:ind w:left="708" w:firstLine="1"/>
        <w:jc w:val="both"/>
        <w:rPr>
          <w:rFonts w:ascii="Arial" w:hAnsi="Arial" w:cs="Arial"/>
          <w:b/>
          <w:sz w:val="24"/>
          <w:szCs w:val="24"/>
        </w:rPr>
      </w:pPr>
      <w:r>
        <w:rPr>
          <w:rFonts w:ascii="Arial" w:hAnsi="Arial" w:cs="Arial"/>
          <w:b/>
          <w:sz w:val="24"/>
          <w:szCs w:val="24"/>
        </w:rPr>
        <w:t>5. Participar integralmente dos períodos dedicados da escola com as famílias e a comunidade;</w:t>
      </w:r>
    </w:p>
    <w:p w:rsidR="00D070F5" w:rsidRDefault="00D070F5" w:rsidP="00D070F5">
      <w:pPr>
        <w:tabs>
          <w:tab w:val="left" w:pos="-1843"/>
        </w:tabs>
        <w:spacing w:before="120" w:after="120" w:line="240" w:lineRule="auto"/>
        <w:ind w:left="708" w:firstLine="1"/>
        <w:jc w:val="both"/>
        <w:rPr>
          <w:rFonts w:ascii="Arial" w:hAnsi="Arial" w:cs="Arial"/>
          <w:b/>
          <w:sz w:val="24"/>
          <w:szCs w:val="24"/>
        </w:rPr>
      </w:pPr>
      <w:r>
        <w:rPr>
          <w:rFonts w:ascii="Arial" w:hAnsi="Arial" w:cs="Arial"/>
          <w:b/>
          <w:sz w:val="24"/>
          <w:szCs w:val="24"/>
        </w:rPr>
        <w:t xml:space="preserve">6. Elaborar, executar e avaliar o Plano do AEE do aluno, contemplando a identificação das habilidades e necessidades </w:t>
      </w:r>
      <w:r>
        <w:rPr>
          <w:rFonts w:ascii="Arial" w:hAnsi="Arial" w:cs="Arial"/>
          <w:b/>
          <w:sz w:val="24"/>
          <w:szCs w:val="24"/>
        </w:rPr>
        <w:lastRenderedPageBreak/>
        <w:t>educacionais específicas dele, a definição e a organização das estratégias, serviços e recursos pedagógicos e de acessibilidade, o tipo de atendimento conforme as necessidades educacionais específicas do aluno e o cronograma do atendimento e a carga horária, individual ou em pequenos grupos;</w:t>
      </w:r>
    </w:p>
    <w:p w:rsidR="00D070F5" w:rsidRDefault="00D070F5" w:rsidP="00D070F5">
      <w:pPr>
        <w:tabs>
          <w:tab w:val="left" w:pos="-1843"/>
        </w:tabs>
        <w:spacing w:before="120" w:after="120" w:line="240" w:lineRule="auto"/>
        <w:ind w:left="708" w:firstLine="1"/>
        <w:jc w:val="both"/>
        <w:rPr>
          <w:rFonts w:ascii="Arial" w:hAnsi="Arial" w:cs="Arial"/>
          <w:b/>
          <w:sz w:val="24"/>
          <w:szCs w:val="24"/>
        </w:rPr>
      </w:pPr>
      <w:r>
        <w:rPr>
          <w:rFonts w:ascii="Arial" w:hAnsi="Arial" w:cs="Arial"/>
          <w:b/>
          <w:sz w:val="24"/>
          <w:szCs w:val="24"/>
        </w:rPr>
        <w:t xml:space="preserve">7. </w:t>
      </w:r>
      <w:proofErr w:type="gramStart"/>
      <w:r>
        <w:rPr>
          <w:rFonts w:ascii="Arial" w:hAnsi="Arial" w:cs="Arial"/>
          <w:b/>
          <w:sz w:val="24"/>
          <w:szCs w:val="24"/>
        </w:rPr>
        <w:t>Implementar</w:t>
      </w:r>
      <w:proofErr w:type="gramEnd"/>
      <w:r>
        <w:rPr>
          <w:rFonts w:ascii="Arial" w:hAnsi="Arial" w:cs="Arial"/>
          <w:b/>
          <w:sz w:val="24"/>
          <w:szCs w:val="24"/>
        </w:rPr>
        <w:t>, acompanhar e avaliar a funcionalidade e a aplicabilidade dos recursos pedagógicos e de acessibilidade no AEE, na sala de aula comum e demais ambientes da escola;</w:t>
      </w:r>
    </w:p>
    <w:p w:rsidR="00D070F5" w:rsidRDefault="00D070F5" w:rsidP="00D070F5">
      <w:pPr>
        <w:tabs>
          <w:tab w:val="left" w:pos="-1843"/>
        </w:tabs>
        <w:spacing w:before="120" w:after="120" w:line="240" w:lineRule="auto"/>
        <w:ind w:left="708" w:firstLine="1"/>
        <w:jc w:val="both"/>
        <w:rPr>
          <w:rFonts w:ascii="Arial" w:hAnsi="Arial" w:cs="Arial"/>
          <w:b/>
          <w:sz w:val="24"/>
          <w:szCs w:val="24"/>
        </w:rPr>
      </w:pPr>
      <w:r>
        <w:rPr>
          <w:rFonts w:ascii="Arial" w:hAnsi="Arial" w:cs="Arial"/>
          <w:b/>
          <w:sz w:val="24"/>
          <w:szCs w:val="24"/>
        </w:rPr>
        <w:t>8. Produzir materiais didáticos e pedagógicos acessíveis, considerando as necessidades educacionais específicas do aluno e os desafios que este vivencia no ensino comum, a partir de objetivos e atividades propostas no currículo;</w:t>
      </w:r>
    </w:p>
    <w:p w:rsidR="00D070F5" w:rsidRDefault="00D070F5" w:rsidP="00D070F5">
      <w:pPr>
        <w:tabs>
          <w:tab w:val="left" w:pos="-1843"/>
        </w:tabs>
        <w:spacing w:before="120" w:after="120" w:line="240" w:lineRule="auto"/>
        <w:ind w:left="708" w:firstLine="1"/>
        <w:jc w:val="both"/>
        <w:rPr>
          <w:rFonts w:ascii="Arial" w:hAnsi="Arial" w:cs="Arial"/>
          <w:b/>
          <w:sz w:val="24"/>
          <w:szCs w:val="24"/>
        </w:rPr>
      </w:pPr>
      <w:r>
        <w:rPr>
          <w:rFonts w:ascii="Arial" w:hAnsi="Arial" w:cs="Arial"/>
          <w:b/>
          <w:sz w:val="24"/>
          <w:szCs w:val="24"/>
        </w:rPr>
        <w:t xml:space="preserve">9. Estabelecer articulação com os professores da sala de aula comum, visando </w:t>
      </w:r>
      <w:proofErr w:type="gramStart"/>
      <w:r>
        <w:rPr>
          <w:rFonts w:ascii="Arial" w:hAnsi="Arial" w:cs="Arial"/>
          <w:b/>
          <w:sz w:val="24"/>
          <w:szCs w:val="24"/>
        </w:rPr>
        <w:t>a</w:t>
      </w:r>
      <w:proofErr w:type="gramEnd"/>
      <w:r>
        <w:rPr>
          <w:rFonts w:ascii="Arial" w:hAnsi="Arial" w:cs="Arial"/>
          <w:b/>
          <w:sz w:val="24"/>
          <w:szCs w:val="24"/>
        </w:rPr>
        <w:t xml:space="preserve"> disponibilização dos serviços e recursos e o desenvolvimento de atividades para a participação e aprendizagem dos alunos nas atividades escolares;</w:t>
      </w:r>
    </w:p>
    <w:p w:rsidR="00D070F5" w:rsidRDefault="00D070F5" w:rsidP="00D070F5">
      <w:pPr>
        <w:tabs>
          <w:tab w:val="left" w:pos="-1843"/>
        </w:tabs>
        <w:spacing w:before="120" w:after="120" w:line="240" w:lineRule="auto"/>
        <w:ind w:left="708" w:firstLine="1"/>
        <w:jc w:val="both"/>
        <w:rPr>
          <w:rFonts w:ascii="Arial" w:hAnsi="Arial" w:cs="Arial"/>
          <w:b/>
          <w:sz w:val="24"/>
          <w:szCs w:val="24"/>
        </w:rPr>
      </w:pPr>
      <w:r>
        <w:rPr>
          <w:rFonts w:ascii="Arial" w:hAnsi="Arial" w:cs="Arial"/>
          <w:b/>
          <w:sz w:val="24"/>
          <w:szCs w:val="24"/>
        </w:rPr>
        <w:t>10. Orientar os professores e a família sobre os recursos pedagógicos e de acessibilidade utilizados pelo aluno de forma a ampliar suas habilidades, promovendo sua autonomia e participação;</w:t>
      </w:r>
    </w:p>
    <w:p w:rsidR="00D070F5" w:rsidRDefault="00D070F5" w:rsidP="00D070F5">
      <w:pPr>
        <w:tabs>
          <w:tab w:val="left" w:pos="-1843"/>
        </w:tabs>
        <w:spacing w:before="120" w:after="120" w:line="240" w:lineRule="auto"/>
        <w:ind w:left="708" w:firstLine="1"/>
        <w:jc w:val="both"/>
        <w:rPr>
          <w:rFonts w:ascii="Arial" w:hAnsi="Arial" w:cs="Arial"/>
          <w:b/>
          <w:sz w:val="24"/>
          <w:szCs w:val="24"/>
        </w:rPr>
      </w:pPr>
      <w:r>
        <w:rPr>
          <w:rFonts w:ascii="Arial" w:hAnsi="Arial" w:cs="Arial"/>
          <w:b/>
          <w:sz w:val="24"/>
          <w:szCs w:val="24"/>
        </w:rPr>
        <w:t>11. Desenvolver atividades do AEE, de acordo com as necessidades educacionais específicas do aluno, tais como: ensino da Língua Brasileira de Sinais</w:t>
      </w:r>
      <w:r w:rsidR="009116D6">
        <w:rPr>
          <w:rFonts w:ascii="Arial" w:hAnsi="Arial" w:cs="Arial"/>
          <w:b/>
          <w:sz w:val="24"/>
          <w:szCs w:val="24"/>
        </w:rPr>
        <w:t xml:space="preserve"> – LIBRAS; ensino da Língua Portuguesa como segunda língua para alunos com deficiência auditiva e surdez; ensino da informática acessível; ensino do sistema Braille; ensino do uso do soroban</w:t>
      </w:r>
      <w:r w:rsidR="00440319">
        <w:rPr>
          <w:rFonts w:ascii="Arial" w:hAnsi="Arial" w:cs="Arial"/>
          <w:b/>
          <w:sz w:val="24"/>
          <w:szCs w:val="24"/>
        </w:rPr>
        <w:t xml:space="preserve"> (ábaco japonês); ensino das técnicas para a orientação e mobilidade; ensino da Comunicação Aumentativa e Alternativa – CAA; ensino do uso dos recursos de Tecnologia Assistiva – TA; atividades de vida autônoma e social; atividades de enriquecimento curricular para as altas habilidades/superdotação; e atividades para o desenvolvimento das funções mentais superiores.</w:t>
      </w:r>
    </w:p>
    <w:p w:rsidR="007A18A4" w:rsidRDefault="00440319" w:rsidP="00A74C6D">
      <w:pPr>
        <w:tabs>
          <w:tab w:val="left" w:pos="-1843"/>
        </w:tabs>
        <w:spacing w:before="120" w:after="120" w:line="240" w:lineRule="auto"/>
        <w:ind w:firstLine="709"/>
        <w:jc w:val="both"/>
        <w:rPr>
          <w:rFonts w:ascii="Arial" w:hAnsi="Arial" w:cs="Arial"/>
          <w:b/>
          <w:sz w:val="24"/>
          <w:szCs w:val="24"/>
        </w:rPr>
      </w:pPr>
      <w:r w:rsidRPr="007A18A4">
        <w:rPr>
          <w:rFonts w:ascii="Arial" w:hAnsi="Arial" w:cs="Arial"/>
          <w:b/>
          <w:sz w:val="24"/>
          <w:szCs w:val="24"/>
        </w:rPr>
        <w:t>C. Especificações/requisitos para o cargo:</w:t>
      </w:r>
    </w:p>
    <w:p w:rsidR="007A18A4" w:rsidRDefault="00440319" w:rsidP="007A18A4">
      <w:pPr>
        <w:tabs>
          <w:tab w:val="left" w:pos="-1843"/>
        </w:tabs>
        <w:spacing w:before="120" w:after="120" w:line="240" w:lineRule="auto"/>
        <w:ind w:left="708" w:firstLine="1"/>
        <w:jc w:val="both"/>
        <w:rPr>
          <w:rFonts w:ascii="Arial" w:hAnsi="Arial" w:cs="Arial"/>
          <w:b/>
          <w:sz w:val="24"/>
          <w:szCs w:val="24"/>
        </w:rPr>
      </w:pPr>
      <w:r w:rsidRPr="007A18A4">
        <w:rPr>
          <w:rFonts w:ascii="Arial" w:hAnsi="Arial" w:cs="Arial"/>
          <w:b/>
          <w:sz w:val="24"/>
          <w:szCs w:val="24"/>
        </w:rPr>
        <w:t xml:space="preserve">1. Escolaridade mínima: Licenciatura </w:t>
      </w:r>
      <w:r w:rsidR="00A7123C">
        <w:rPr>
          <w:rFonts w:ascii="Arial" w:hAnsi="Arial" w:cs="Arial"/>
          <w:b/>
          <w:sz w:val="24"/>
          <w:szCs w:val="24"/>
        </w:rPr>
        <w:t>em Pedagogia com habilitação para Educação Especial ou Pós-graduação em Educação Especial</w:t>
      </w:r>
      <w:r w:rsidR="007A18A4">
        <w:rPr>
          <w:rFonts w:ascii="Arial" w:hAnsi="Arial" w:cs="Arial"/>
          <w:b/>
          <w:sz w:val="24"/>
          <w:szCs w:val="24"/>
        </w:rPr>
        <w:t>.</w:t>
      </w:r>
    </w:p>
    <w:p w:rsidR="007A18A4" w:rsidRDefault="007A18A4" w:rsidP="007A18A4">
      <w:pPr>
        <w:tabs>
          <w:tab w:val="left" w:pos="-1843"/>
        </w:tabs>
        <w:spacing w:before="120" w:after="120" w:line="240" w:lineRule="auto"/>
        <w:ind w:left="708" w:firstLine="1"/>
        <w:jc w:val="both"/>
        <w:rPr>
          <w:rFonts w:ascii="Arial" w:hAnsi="Arial" w:cs="Arial"/>
          <w:b/>
          <w:sz w:val="24"/>
          <w:szCs w:val="24"/>
        </w:rPr>
      </w:pPr>
      <w:r>
        <w:rPr>
          <w:rFonts w:ascii="Arial" w:hAnsi="Arial" w:cs="Arial"/>
          <w:b/>
          <w:sz w:val="24"/>
          <w:szCs w:val="24"/>
        </w:rPr>
        <w:t xml:space="preserve">2. </w:t>
      </w:r>
      <w:r w:rsidR="00440319" w:rsidRPr="007A18A4">
        <w:rPr>
          <w:rFonts w:ascii="Arial" w:hAnsi="Arial" w:cs="Arial"/>
          <w:b/>
          <w:sz w:val="24"/>
          <w:szCs w:val="24"/>
        </w:rPr>
        <w:t>Iniciativa/Complexidade: independente, na execução de tarefa de técnico;</w:t>
      </w:r>
      <w:r>
        <w:rPr>
          <w:rFonts w:ascii="Arial" w:hAnsi="Arial" w:cs="Arial"/>
          <w:b/>
          <w:sz w:val="24"/>
          <w:szCs w:val="24"/>
        </w:rPr>
        <w:t xml:space="preserve"> </w:t>
      </w:r>
      <w:r w:rsidR="00440319" w:rsidRPr="007A18A4">
        <w:rPr>
          <w:rFonts w:ascii="Arial" w:hAnsi="Arial" w:cs="Arial"/>
          <w:b/>
          <w:sz w:val="24"/>
          <w:szCs w:val="24"/>
        </w:rPr>
        <w:t>recebe</w:t>
      </w:r>
      <w:r>
        <w:rPr>
          <w:rFonts w:ascii="Arial" w:hAnsi="Arial" w:cs="Arial"/>
          <w:b/>
          <w:sz w:val="24"/>
          <w:szCs w:val="24"/>
        </w:rPr>
        <w:t xml:space="preserve"> orientação e</w:t>
      </w:r>
      <w:r w:rsidR="00440319" w:rsidRPr="007A18A4">
        <w:rPr>
          <w:rFonts w:ascii="Arial" w:hAnsi="Arial" w:cs="Arial"/>
          <w:b/>
          <w:sz w:val="24"/>
          <w:szCs w:val="24"/>
        </w:rPr>
        <w:t xml:space="preserve"> supervisão</w:t>
      </w:r>
      <w:r>
        <w:rPr>
          <w:rFonts w:ascii="Arial" w:hAnsi="Arial" w:cs="Arial"/>
          <w:b/>
          <w:sz w:val="24"/>
          <w:szCs w:val="24"/>
        </w:rPr>
        <w:t xml:space="preserve"> na conformidade com a legislação e normas correlatas</w:t>
      </w:r>
      <w:r w:rsidR="00440319" w:rsidRPr="007A18A4">
        <w:rPr>
          <w:rFonts w:ascii="Arial" w:hAnsi="Arial" w:cs="Arial"/>
          <w:b/>
          <w:sz w:val="24"/>
          <w:szCs w:val="24"/>
        </w:rPr>
        <w:t>.</w:t>
      </w:r>
    </w:p>
    <w:p w:rsidR="0004265B" w:rsidRDefault="00EB2022" w:rsidP="007A18A4">
      <w:pPr>
        <w:tabs>
          <w:tab w:val="left" w:pos="-1843"/>
        </w:tabs>
        <w:spacing w:before="120" w:after="120" w:line="240" w:lineRule="auto"/>
        <w:ind w:left="708" w:firstLine="1"/>
        <w:jc w:val="both"/>
        <w:rPr>
          <w:rFonts w:ascii="Arial" w:hAnsi="Arial" w:cs="Arial"/>
          <w:b/>
          <w:sz w:val="24"/>
          <w:szCs w:val="24"/>
        </w:rPr>
      </w:pPr>
      <w:r>
        <w:rPr>
          <w:rFonts w:ascii="Arial" w:hAnsi="Arial" w:cs="Arial"/>
          <w:b/>
          <w:sz w:val="24"/>
          <w:szCs w:val="24"/>
        </w:rPr>
        <w:t xml:space="preserve">3. </w:t>
      </w:r>
      <w:r w:rsidR="00440319" w:rsidRPr="007A18A4">
        <w:rPr>
          <w:rFonts w:ascii="Arial" w:hAnsi="Arial" w:cs="Arial"/>
          <w:b/>
          <w:sz w:val="24"/>
          <w:szCs w:val="24"/>
        </w:rPr>
        <w:t>Responsabilida</w:t>
      </w:r>
      <w:r w:rsidR="0004265B">
        <w:rPr>
          <w:rFonts w:ascii="Arial" w:hAnsi="Arial" w:cs="Arial"/>
          <w:b/>
          <w:sz w:val="24"/>
          <w:szCs w:val="24"/>
        </w:rPr>
        <w:t xml:space="preserve">de/Dados Confidenciais: </w:t>
      </w:r>
      <w:r w:rsidRPr="00DA1497">
        <w:rPr>
          <w:rFonts w:ascii="Arial" w:hAnsi="Arial" w:cs="Arial"/>
          <w:b/>
          <w:bCs/>
          <w:sz w:val="24"/>
          <w:szCs w:val="24"/>
        </w:rPr>
        <w:t>lida com documentos de caráter sigiloso, especialmente, o prontuário médico</w:t>
      </w:r>
      <w:r>
        <w:rPr>
          <w:rFonts w:ascii="Arial" w:hAnsi="Arial" w:cs="Arial"/>
          <w:b/>
          <w:bCs/>
          <w:sz w:val="24"/>
          <w:szCs w:val="24"/>
        </w:rPr>
        <w:t>/psicológico</w:t>
      </w:r>
      <w:r w:rsidRPr="00DA1497">
        <w:rPr>
          <w:rFonts w:ascii="Arial" w:hAnsi="Arial" w:cs="Arial"/>
          <w:b/>
          <w:bCs/>
          <w:sz w:val="24"/>
          <w:szCs w:val="24"/>
        </w:rPr>
        <w:t xml:space="preserve"> de aluno.</w:t>
      </w:r>
      <w:proofErr w:type="gramStart"/>
      <w:r w:rsidRPr="00DA1497">
        <w:rPr>
          <w:rFonts w:ascii="Arial" w:hAnsi="Arial" w:cs="Arial"/>
          <w:b/>
          <w:bCs/>
          <w:sz w:val="24"/>
          <w:szCs w:val="24"/>
        </w:rPr>
        <w:t>”</w:t>
      </w:r>
      <w:proofErr w:type="gramEnd"/>
    </w:p>
    <w:p w:rsidR="00440319" w:rsidRPr="007A18A4" w:rsidRDefault="00EB2022" w:rsidP="007A18A4">
      <w:pPr>
        <w:tabs>
          <w:tab w:val="left" w:pos="-1843"/>
        </w:tabs>
        <w:spacing w:before="120" w:after="120" w:line="240" w:lineRule="auto"/>
        <w:ind w:left="708" w:firstLine="1"/>
        <w:jc w:val="both"/>
        <w:rPr>
          <w:rFonts w:ascii="Arial" w:hAnsi="Arial" w:cs="Arial"/>
          <w:b/>
          <w:sz w:val="24"/>
          <w:szCs w:val="24"/>
        </w:rPr>
      </w:pPr>
      <w:r>
        <w:rPr>
          <w:rFonts w:ascii="Arial" w:hAnsi="Arial" w:cs="Arial"/>
          <w:b/>
          <w:sz w:val="24"/>
          <w:szCs w:val="24"/>
        </w:rPr>
        <w:t xml:space="preserve">4. </w:t>
      </w:r>
      <w:r w:rsidR="00440319" w:rsidRPr="007A18A4">
        <w:rPr>
          <w:rFonts w:ascii="Arial" w:hAnsi="Arial" w:cs="Arial"/>
          <w:b/>
          <w:sz w:val="24"/>
          <w:szCs w:val="24"/>
        </w:rPr>
        <w:t>Responsabilidade/Patrimônio: pelos materiais e equipamentos didáticos que utiliza.</w:t>
      </w:r>
      <w:proofErr w:type="gramStart"/>
      <w:r w:rsidR="00B62A11">
        <w:rPr>
          <w:rFonts w:ascii="Arial" w:hAnsi="Arial" w:cs="Arial"/>
          <w:b/>
          <w:sz w:val="24"/>
          <w:szCs w:val="24"/>
        </w:rPr>
        <w:t>”</w:t>
      </w:r>
      <w:proofErr w:type="gramEnd"/>
    </w:p>
    <w:p w:rsidR="00EB2022" w:rsidRDefault="00EB2022" w:rsidP="00A74C6D">
      <w:pPr>
        <w:tabs>
          <w:tab w:val="left" w:pos="-1843"/>
        </w:tabs>
        <w:spacing w:before="120" w:after="120" w:line="240" w:lineRule="auto"/>
        <w:ind w:firstLine="709"/>
        <w:jc w:val="both"/>
        <w:rPr>
          <w:rFonts w:ascii="Arial" w:hAnsi="Arial" w:cs="Arial"/>
          <w:b/>
          <w:sz w:val="24"/>
          <w:szCs w:val="24"/>
        </w:rPr>
      </w:pPr>
    </w:p>
    <w:p w:rsidR="00EB2022" w:rsidRDefault="00EB2022" w:rsidP="00A74C6D">
      <w:pPr>
        <w:tabs>
          <w:tab w:val="left" w:pos="-1843"/>
        </w:tabs>
        <w:spacing w:before="120" w:after="120" w:line="240" w:lineRule="auto"/>
        <w:ind w:firstLine="709"/>
        <w:jc w:val="both"/>
        <w:rPr>
          <w:rFonts w:ascii="Arial" w:hAnsi="Arial" w:cs="Arial"/>
          <w:sz w:val="24"/>
          <w:szCs w:val="24"/>
        </w:rPr>
      </w:pPr>
      <w:r>
        <w:rPr>
          <w:rFonts w:ascii="Arial" w:hAnsi="Arial" w:cs="Arial"/>
          <w:b/>
          <w:sz w:val="24"/>
          <w:szCs w:val="24"/>
        </w:rPr>
        <w:t>Art. 2</w:t>
      </w:r>
      <w:r w:rsidR="00B20E18">
        <w:rPr>
          <w:rFonts w:ascii="Arial" w:hAnsi="Arial" w:cs="Arial"/>
          <w:b/>
          <w:sz w:val="24"/>
          <w:szCs w:val="24"/>
        </w:rPr>
        <w:t>6</w:t>
      </w:r>
      <w:r>
        <w:rPr>
          <w:rFonts w:ascii="Arial" w:hAnsi="Arial" w:cs="Arial"/>
          <w:b/>
          <w:sz w:val="24"/>
          <w:szCs w:val="24"/>
        </w:rPr>
        <w:t xml:space="preserve">. </w:t>
      </w:r>
      <w:r>
        <w:rPr>
          <w:rFonts w:ascii="Arial" w:hAnsi="Arial" w:cs="Arial"/>
          <w:sz w:val="24"/>
          <w:szCs w:val="24"/>
        </w:rPr>
        <w:t>Os ocupantes dos cargos de Professor Titular de Educação Especial e de Auxiliar de Sala Especial ficam obrigados a participar de cursos de formação, de capacitação, de aperfeiçoamento e de atualização, continuadamente.</w:t>
      </w:r>
    </w:p>
    <w:p w:rsidR="00EB2022" w:rsidRPr="00EB2022" w:rsidRDefault="00EB2022" w:rsidP="00A74C6D">
      <w:pPr>
        <w:tabs>
          <w:tab w:val="left" w:pos="-1843"/>
        </w:tabs>
        <w:spacing w:before="120" w:after="120" w:line="240" w:lineRule="auto"/>
        <w:ind w:firstLine="709"/>
        <w:jc w:val="both"/>
        <w:rPr>
          <w:rFonts w:ascii="Arial" w:hAnsi="Arial" w:cs="Arial"/>
          <w:sz w:val="24"/>
          <w:szCs w:val="24"/>
        </w:rPr>
      </w:pPr>
    </w:p>
    <w:p w:rsidR="00A74C6D" w:rsidRDefault="00A74C6D" w:rsidP="00A74C6D">
      <w:pPr>
        <w:tabs>
          <w:tab w:val="left" w:pos="-1843"/>
        </w:tabs>
        <w:spacing w:before="120" w:after="120" w:line="240" w:lineRule="auto"/>
        <w:ind w:firstLine="709"/>
        <w:jc w:val="both"/>
        <w:rPr>
          <w:rFonts w:ascii="Arial" w:eastAsia="Times New Roman" w:hAnsi="Arial" w:cs="Arial"/>
          <w:bCs/>
          <w:color w:val="000000"/>
          <w:sz w:val="24"/>
          <w:szCs w:val="24"/>
          <w:lang w:eastAsia="pt-BR"/>
        </w:rPr>
      </w:pPr>
      <w:r>
        <w:rPr>
          <w:rFonts w:ascii="Arial" w:hAnsi="Arial" w:cs="Arial"/>
          <w:b/>
          <w:sz w:val="24"/>
          <w:szCs w:val="24"/>
        </w:rPr>
        <w:t xml:space="preserve">Art. </w:t>
      </w:r>
      <w:r w:rsidR="00EB2022">
        <w:rPr>
          <w:rFonts w:ascii="Arial" w:hAnsi="Arial" w:cs="Arial"/>
          <w:b/>
          <w:sz w:val="24"/>
          <w:szCs w:val="24"/>
        </w:rPr>
        <w:t>2</w:t>
      </w:r>
      <w:r w:rsidR="00B20E18">
        <w:rPr>
          <w:rFonts w:ascii="Arial" w:hAnsi="Arial" w:cs="Arial"/>
          <w:b/>
          <w:sz w:val="24"/>
          <w:szCs w:val="24"/>
        </w:rPr>
        <w:t>7</w:t>
      </w:r>
      <w:r>
        <w:rPr>
          <w:rFonts w:ascii="Arial" w:hAnsi="Arial" w:cs="Arial"/>
          <w:b/>
          <w:sz w:val="24"/>
          <w:szCs w:val="24"/>
        </w:rPr>
        <w:t xml:space="preserve">. </w:t>
      </w:r>
      <w:r>
        <w:rPr>
          <w:rFonts w:ascii="Arial" w:hAnsi="Arial" w:cs="Arial"/>
          <w:color w:val="000000"/>
          <w:sz w:val="24"/>
          <w:szCs w:val="24"/>
        </w:rPr>
        <w:t xml:space="preserve">Fica revogado o artigo 44 da Lei Complementar nº 65, </w:t>
      </w:r>
      <w:r>
        <w:rPr>
          <w:rFonts w:ascii="Arial" w:eastAsia="Times New Roman" w:hAnsi="Arial" w:cs="Arial"/>
          <w:bCs/>
          <w:color w:val="000000"/>
          <w:sz w:val="24"/>
          <w:szCs w:val="24"/>
          <w:lang w:eastAsia="pt-BR"/>
        </w:rPr>
        <w:t>de 26 de dezembro de 2002.</w:t>
      </w:r>
    </w:p>
    <w:p w:rsidR="00A74C6D" w:rsidRDefault="00A74C6D" w:rsidP="005A43EA">
      <w:pPr>
        <w:tabs>
          <w:tab w:val="left" w:pos="-1843"/>
        </w:tabs>
        <w:spacing w:before="120" w:after="120" w:line="240" w:lineRule="auto"/>
        <w:ind w:firstLine="709"/>
        <w:jc w:val="both"/>
        <w:rPr>
          <w:rFonts w:ascii="Arial" w:eastAsia="Times New Roman" w:hAnsi="Arial" w:cs="Arial"/>
          <w:b/>
          <w:bCs/>
          <w:i/>
          <w:sz w:val="24"/>
          <w:szCs w:val="24"/>
          <w:lang w:eastAsia="pt-BR"/>
        </w:rPr>
      </w:pPr>
    </w:p>
    <w:p w:rsidR="00F960D6" w:rsidRDefault="00485235" w:rsidP="005A43EA">
      <w:pPr>
        <w:tabs>
          <w:tab w:val="left" w:pos="-1843"/>
        </w:tabs>
        <w:spacing w:before="120" w:after="120" w:line="240" w:lineRule="auto"/>
        <w:ind w:firstLine="709"/>
        <w:jc w:val="both"/>
        <w:rPr>
          <w:rFonts w:ascii="Arial" w:hAnsi="Arial" w:cs="Arial"/>
          <w:color w:val="000000"/>
          <w:sz w:val="24"/>
          <w:szCs w:val="24"/>
        </w:rPr>
      </w:pPr>
      <w:r>
        <w:rPr>
          <w:rFonts w:ascii="Arial" w:hAnsi="Arial" w:cs="Arial"/>
          <w:b/>
          <w:sz w:val="24"/>
          <w:szCs w:val="24"/>
        </w:rPr>
        <w:t xml:space="preserve">Art. </w:t>
      </w:r>
      <w:r w:rsidR="00EB2022">
        <w:rPr>
          <w:rFonts w:ascii="Arial" w:hAnsi="Arial" w:cs="Arial"/>
          <w:b/>
          <w:sz w:val="24"/>
          <w:szCs w:val="24"/>
        </w:rPr>
        <w:t>2</w:t>
      </w:r>
      <w:r w:rsidR="00B20E18">
        <w:rPr>
          <w:rFonts w:ascii="Arial" w:hAnsi="Arial" w:cs="Arial"/>
          <w:b/>
          <w:sz w:val="24"/>
          <w:szCs w:val="24"/>
        </w:rPr>
        <w:t>8</w:t>
      </w:r>
      <w:r>
        <w:rPr>
          <w:rFonts w:ascii="Arial" w:hAnsi="Arial" w:cs="Arial"/>
          <w:b/>
          <w:sz w:val="24"/>
          <w:szCs w:val="24"/>
        </w:rPr>
        <w:t>.</w:t>
      </w:r>
      <w:r w:rsidR="00941471">
        <w:rPr>
          <w:rFonts w:ascii="Arial" w:hAnsi="Arial" w:cs="Arial"/>
          <w:b/>
          <w:sz w:val="24"/>
          <w:szCs w:val="24"/>
        </w:rPr>
        <w:t xml:space="preserve"> </w:t>
      </w:r>
      <w:r w:rsidR="006155C6" w:rsidRPr="00241D15">
        <w:rPr>
          <w:rFonts w:ascii="Arial" w:hAnsi="Arial" w:cs="Arial"/>
          <w:color w:val="000000"/>
          <w:sz w:val="24"/>
          <w:szCs w:val="24"/>
        </w:rPr>
        <w:t>As de</w:t>
      </w:r>
      <w:r w:rsidR="00F960D6" w:rsidRPr="00241D15">
        <w:rPr>
          <w:rFonts w:ascii="Arial" w:hAnsi="Arial" w:cs="Arial"/>
          <w:color w:val="000000"/>
          <w:sz w:val="24"/>
          <w:szCs w:val="24"/>
        </w:rPr>
        <w:t xml:space="preserve">spesas com a execução desta Lei </w:t>
      </w:r>
      <w:r w:rsidR="005A43EA">
        <w:rPr>
          <w:rFonts w:ascii="Arial" w:hAnsi="Arial" w:cs="Arial"/>
          <w:color w:val="000000"/>
          <w:sz w:val="24"/>
          <w:szCs w:val="24"/>
        </w:rPr>
        <w:t xml:space="preserve">Complementar </w:t>
      </w:r>
      <w:r w:rsidR="00F960D6" w:rsidRPr="00241D15">
        <w:rPr>
          <w:rFonts w:ascii="Arial" w:hAnsi="Arial" w:cs="Arial"/>
          <w:color w:val="000000"/>
          <w:sz w:val="24"/>
          <w:szCs w:val="24"/>
        </w:rPr>
        <w:t>correrão por conta de dotações próprias do orçamento, suplementadas em caso de necessidade.</w:t>
      </w:r>
    </w:p>
    <w:p w:rsidR="008B67DD" w:rsidRPr="00241D15" w:rsidRDefault="008B67DD" w:rsidP="00EA10F0">
      <w:pPr>
        <w:tabs>
          <w:tab w:val="left" w:pos="-1843"/>
        </w:tabs>
        <w:spacing w:before="120" w:after="120" w:line="240" w:lineRule="auto"/>
        <w:jc w:val="both"/>
        <w:rPr>
          <w:rFonts w:ascii="Arial" w:hAnsi="Arial" w:cs="Arial"/>
          <w:color w:val="000000"/>
          <w:sz w:val="24"/>
          <w:szCs w:val="24"/>
        </w:rPr>
      </w:pPr>
    </w:p>
    <w:p w:rsidR="003C4152" w:rsidRDefault="003C4152" w:rsidP="00EA10F0">
      <w:pPr>
        <w:pStyle w:val="abdul"/>
        <w:spacing w:before="120" w:beforeAutospacing="0" w:after="120" w:afterAutospacing="0"/>
        <w:jc w:val="both"/>
        <w:rPr>
          <w:rFonts w:ascii="Arial" w:hAnsi="Arial" w:cs="Arial"/>
          <w:color w:val="000000"/>
        </w:rPr>
      </w:pPr>
      <w:r w:rsidRPr="00241D15">
        <w:rPr>
          <w:rFonts w:ascii="Arial" w:hAnsi="Arial" w:cs="Arial"/>
          <w:b/>
          <w:bCs/>
          <w:color w:val="000000"/>
        </w:rPr>
        <w:t> </w:t>
      </w:r>
      <w:r w:rsidR="0090666D" w:rsidRPr="00241D15">
        <w:rPr>
          <w:rFonts w:ascii="Arial" w:hAnsi="Arial" w:cs="Arial"/>
          <w:b/>
          <w:bCs/>
          <w:color w:val="000000"/>
        </w:rPr>
        <w:t xml:space="preserve"> </w:t>
      </w:r>
      <w:r w:rsidR="0090666D" w:rsidRPr="00241D15">
        <w:rPr>
          <w:rFonts w:ascii="Arial" w:hAnsi="Arial" w:cs="Arial"/>
          <w:b/>
          <w:bCs/>
          <w:color w:val="000000"/>
        </w:rPr>
        <w:tab/>
      </w:r>
      <w:r w:rsidRPr="00241D15">
        <w:rPr>
          <w:rFonts w:ascii="Arial" w:hAnsi="Arial" w:cs="Arial"/>
          <w:b/>
          <w:bCs/>
          <w:color w:val="000000"/>
        </w:rPr>
        <w:t xml:space="preserve">Art. </w:t>
      </w:r>
      <w:r w:rsidR="00C40CBD">
        <w:rPr>
          <w:rFonts w:ascii="Arial" w:hAnsi="Arial" w:cs="Arial"/>
          <w:b/>
          <w:bCs/>
          <w:color w:val="000000"/>
        </w:rPr>
        <w:t>2</w:t>
      </w:r>
      <w:r w:rsidR="00B20E18">
        <w:rPr>
          <w:rFonts w:ascii="Arial" w:hAnsi="Arial" w:cs="Arial"/>
          <w:b/>
          <w:bCs/>
          <w:color w:val="000000"/>
        </w:rPr>
        <w:t>9</w:t>
      </w:r>
      <w:r w:rsidR="00F960D6" w:rsidRPr="00241D15">
        <w:rPr>
          <w:rFonts w:ascii="Arial" w:hAnsi="Arial" w:cs="Arial"/>
          <w:b/>
          <w:bCs/>
          <w:color w:val="000000"/>
        </w:rPr>
        <w:t>.</w:t>
      </w:r>
      <w:r w:rsidRPr="00241D15">
        <w:rPr>
          <w:rFonts w:ascii="Arial" w:hAnsi="Arial" w:cs="Arial"/>
          <w:color w:val="000000"/>
        </w:rPr>
        <w:t xml:space="preserve"> Esta Lei </w:t>
      </w:r>
      <w:r w:rsidR="005A43EA">
        <w:rPr>
          <w:rFonts w:ascii="Arial" w:hAnsi="Arial" w:cs="Arial"/>
          <w:color w:val="000000"/>
        </w:rPr>
        <w:t xml:space="preserve">Complementar </w:t>
      </w:r>
      <w:r w:rsidRPr="00241D15">
        <w:rPr>
          <w:rFonts w:ascii="Arial" w:hAnsi="Arial" w:cs="Arial"/>
          <w:color w:val="000000"/>
        </w:rPr>
        <w:t xml:space="preserve">entra em </w:t>
      </w:r>
      <w:r w:rsidR="006155C6" w:rsidRPr="00241D15">
        <w:rPr>
          <w:rFonts w:ascii="Arial" w:hAnsi="Arial" w:cs="Arial"/>
          <w:color w:val="000000"/>
        </w:rPr>
        <w:t>vigor na data da sua publicação</w:t>
      </w:r>
      <w:r w:rsidR="00941471">
        <w:rPr>
          <w:rFonts w:ascii="Arial" w:hAnsi="Arial" w:cs="Arial"/>
          <w:color w:val="000000"/>
        </w:rPr>
        <w:t>.</w:t>
      </w:r>
    </w:p>
    <w:p w:rsidR="008B67DD" w:rsidRPr="00241D15" w:rsidRDefault="008B67DD" w:rsidP="00EA10F0">
      <w:pPr>
        <w:pStyle w:val="abdul"/>
        <w:spacing w:before="120" w:beforeAutospacing="0" w:after="120" w:afterAutospacing="0"/>
        <w:jc w:val="both"/>
        <w:rPr>
          <w:rFonts w:ascii="Arial" w:hAnsi="Arial" w:cs="Arial"/>
          <w:color w:val="000000"/>
        </w:rPr>
      </w:pPr>
    </w:p>
    <w:p w:rsidR="00D55A7C" w:rsidRDefault="00D55A7C" w:rsidP="00D55A7C">
      <w:pPr>
        <w:tabs>
          <w:tab w:val="left" w:pos="-1843"/>
        </w:tabs>
        <w:spacing w:before="120" w:after="120" w:line="240" w:lineRule="auto"/>
        <w:jc w:val="both"/>
        <w:rPr>
          <w:rFonts w:ascii="Arial" w:hAnsi="Arial" w:cs="Arial"/>
          <w:sz w:val="24"/>
          <w:szCs w:val="24"/>
        </w:rPr>
      </w:pPr>
      <w:r w:rsidRPr="00241D15">
        <w:rPr>
          <w:rFonts w:ascii="Arial" w:hAnsi="Arial" w:cs="Arial"/>
          <w:color w:val="000000" w:themeColor="text1"/>
          <w:sz w:val="24"/>
          <w:szCs w:val="24"/>
          <w:shd w:val="clear" w:color="auto" w:fill="FFFFFF"/>
        </w:rPr>
        <w:t xml:space="preserve"> </w:t>
      </w:r>
      <w:r w:rsidRPr="00241D15">
        <w:rPr>
          <w:rFonts w:ascii="Arial" w:hAnsi="Arial" w:cs="Arial"/>
          <w:color w:val="000000" w:themeColor="text1"/>
          <w:sz w:val="24"/>
          <w:szCs w:val="24"/>
          <w:shd w:val="clear" w:color="auto" w:fill="FFFFFF"/>
        </w:rPr>
        <w:tab/>
        <w:t xml:space="preserve">Prefeitura Municipal de Itaquaquecetuba, </w:t>
      </w:r>
      <w:proofErr w:type="spellStart"/>
      <w:r w:rsidRPr="00241D15">
        <w:rPr>
          <w:rFonts w:ascii="Arial" w:hAnsi="Arial" w:cs="Arial"/>
          <w:color w:val="000000" w:themeColor="text1"/>
          <w:sz w:val="24"/>
          <w:szCs w:val="24"/>
          <w:highlight w:val="yellow"/>
          <w:shd w:val="clear" w:color="auto" w:fill="FFFFFF"/>
        </w:rPr>
        <w:t>xx</w:t>
      </w:r>
      <w:proofErr w:type="spellEnd"/>
      <w:r w:rsidR="006155C6" w:rsidRPr="00241D15">
        <w:rPr>
          <w:rFonts w:ascii="Arial" w:hAnsi="Arial" w:cs="Arial"/>
          <w:color w:val="000000" w:themeColor="text1"/>
          <w:sz w:val="24"/>
          <w:szCs w:val="24"/>
          <w:shd w:val="clear" w:color="auto" w:fill="FFFFFF"/>
        </w:rPr>
        <w:t xml:space="preserve"> de </w:t>
      </w:r>
      <w:r w:rsidR="003879D9">
        <w:rPr>
          <w:rFonts w:ascii="Arial" w:hAnsi="Arial" w:cs="Arial"/>
          <w:color w:val="000000" w:themeColor="text1"/>
          <w:sz w:val="24"/>
          <w:szCs w:val="24"/>
          <w:highlight w:val="yellow"/>
          <w:shd w:val="clear" w:color="auto" w:fill="FFFFFF"/>
        </w:rPr>
        <w:t>maio</w:t>
      </w:r>
      <w:r w:rsidRPr="00241D15">
        <w:rPr>
          <w:rFonts w:ascii="Arial" w:hAnsi="Arial" w:cs="Arial"/>
          <w:color w:val="000000" w:themeColor="text1"/>
          <w:sz w:val="24"/>
          <w:szCs w:val="24"/>
          <w:shd w:val="clear" w:color="auto" w:fill="FFFFFF"/>
        </w:rPr>
        <w:t xml:space="preserve"> de 2022;</w:t>
      </w:r>
      <w:r w:rsidRPr="00241D15">
        <w:rPr>
          <w:rFonts w:ascii="Arial" w:hAnsi="Arial" w:cs="Arial"/>
          <w:sz w:val="24"/>
          <w:szCs w:val="24"/>
        </w:rPr>
        <w:t xml:space="preserve"> 461º da Fundação da Cidade e 68º Emancipação Político-Administrativa do Município.</w:t>
      </w:r>
    </w:p>
    <w:p w:rsidR="00EB2022" w:rsidRPr="00241D15" w:rsidRDefault="00EB2022" w:rsidP="00D55A7C">
      <w:pPr>
        <w:tabs>
          <w:tab w:val="left" w:pos="-1843"/>
        </w:tabs>
        <w:spacing w:before="120" w:after="120" w:line="240" w:lineRule="auto"/>
        <w:jc w:val="both"/>
        <w:rPr>
          <w:rFonts w:ascii="Arial" w:hAnsi="Arial" w:cs="Arial"/>
          <w:color w:val="000000" w:themeColor="text1"/>
          <w:sz w:val="24"/>
          <w:szCs w:val="24"/>
        </w:rPr>
      </w:pPr>
    </w:p>
    <w:p w:rsidR="006155C6" w:rsidRPr="00241D15" w:rsidRDefault="006E0428" w:rsidP="006155C6">
      <w:pPr>
        <w:spacing w:after="0" w:line="240" w:lineRule="auto"/>
        <w:jc w:val="center"/>
        <w:rPr>
          <w:rFonts w:ascii="Arial" w:hAnsi="Arial" w:cs="Arial"/>
          <w:sz w:val="24"/>
          <w:szCs w:val="24"/>
        </w:rPr>
      </w:pPr>
      <w:r w:rsidRPr="00241D15">
        <w:rPr>
          <w:rFonts w:ascii="Arial" w:hAnsi="Arial" w:cs="Arial"/>
          <w:sz w:val="24"/>
          <w:szCs w:val="24"/>
        </w:rPr>
        <w:t>EDUARDO BOIGUES QUEROZ</w:t>
      </w:r>
    </w:p>
    <w:p w:rsidR="006E0428" w:rsidRDefault="006E0428" w:rsidP="006155C6">
      <w:pPr>
        <w:spacing w:after="0" w:line="240" w:lineRule="auto"/>
        <w:jc w:val="center"/>
        <w:rPr>
          <w:rFonts w:ascii="Arial" w:hAnsi="Arial" w:cs="Arial"/>
          <w:sz w:val="24"/>
          <w:szCs w:val="24"/>
        </w:rPr>
      </w:pPr>
      <w:r w:rsidRPr="00241D15">
        <w:rPr>
          <w:rFonts w:ascii="Arial" w:hAnsi="Arial" w:cs="Arial"/>
          <w:sz w:val="24"/>
          <w:szCs w:val="24"/>
        </w:rPr>
        <w:t>Prefeito Municipal</w:t>
      </w:r>
    </w:p>
    <w:p w:rsidR="00EB2022" w:rsidRDefault="00EB2022" w:rsidP="006155C6">
      <w:pPr>
        <w:spacing w:after="0" w:line="240" w:lineRule="auto"/>
        <w:jc w:val="center"/>
        <w:rPr>
          <w:rFonts w:ascii="Arial" w:hAnsi="Arial" w:cs="Arial"/>
          <w:sz w:val="24"/>
          <w:szCs w:val="24"/>
        </w:rPr>
      </w:pPr>
    </w:p>
    <w:p w:rsidR="00EB2022" w:rsidRDefault="00EB2022" w:rsidP="006155C6">
      <w:pPr>
        <w:spacing w:after="0" w:line="240" w:lineRule="auto"/>
        <w:jc w:val="center"/>
        <w:rPr>
          <w:rFonts w:ascii="Arial" w:hAnsi="Arial" w:cs="Arial"/>
          <w:sz w:val="24"/>
          <w:szCs w:val="24"/>
        </w:rPr>
      </w:pPr>
    </w:p>
    <w:p w:rsidR="00EB2022" w:rsidRDefault="00EB2022" w:rsidP="006155C6">
      <w:pPr>
        <w:spacing w:after="0" w:line="240" w:lineRule="auto"/>
        <w:jc w:val="center"/>
        <w:rPr>
          <w:rFonts w:ascii="Arial" w:hAnsi="Arial" w:cs="Arial"/>
          <w:sz w:val="24"/>
          <w:szCs w:val="24"/>
        </w:rPr>
      </w:pPr>
    </w:p>
    <w:p w:rsidR="00B20E18" w:rsidRDefault="00B20E18" w:rsidP="006155C6">
      <w:pPr>
        <w:spacing w:after="0" w:line="240" w:lineRule="auto"/>
        <w:jc w:val="center"/>
        <w:rPr>
          <w:rFonts w:ascii="Arial" w:hAnsi="Arial" w:cs="Arial"/>
          <w:sz w:val="24"/>
          <w:szCs w:val="24"/>
        </w:rPr>
      </w:pPr>
    </w:p>
    <w:p w:rsidR="00B20E18" w:rsidRDefault="00B20E18" w:rsidP="006155C6">
      <w:pPr>
        <w:spacing w:after="0" w:line="240" w:lineRule="auto"/>
        <w:jc w:val="center"/>
        <w:rPr>
          <w:rFonts w:ascii="Arial" w:hAnsi="Arial" w:cs="Arial"/>
          <w:sz w:val="24"/>
          <w:szCs w:val="24"/>
        </w:rPr>
      </w:pPr>
    </w:p>
    <w:p w:rsidR="00B20E18" w:rsidRDefault="00B20E18" w:rsidP="006155C6">
      <w:pPr>
        <w:spacing w:after="0" w:line="240" w:lineRule="auto"/>
        <w:jc w:val="center"/>
        <w:rPr>
          <w:rFonts w:ascii="Arial" w:hAnsi="Arial" w:cs="Arial"/>
          <w:sz w:val="24"/>
          <w:szCs w:val="24"/>
        </w:rPr>
      </w:pPr>
    </w:p>
    <w:p w:rsidR="00B20E18" w:rsidRDefault="00B20E18" w:rsidP="006155C6">
      <w:pPr>
        <w:spacing w:after="0" w:line="240" w:lineRule="auto"/>
        <w:jc w:val="center"/>
        <w:rPr>
          <w:rFonts w:ascii="Arial" w:hAnsi="Arial" w:cs="Arial"/>
          <w:sz w:val="24"/>
          <w:szCs w:val="24"/>
        </w:rPr>
      </w:pPr>
    </w:p>
    <w:p w:rsidR="00B20E18" w:rsidRDefault="00B20E18" w:rsidP="006155C6">
      <w:pPr>
        <w:spacing w:after="0" w:line="240" w:lineRule="auto"/>
        <w:jc w:val="center"/>
        <w:rPr>
          <w:rFonts w:ascii="Arial" w:hAnsi="Arial" w:cs="Arial"/>
          <w:sz w:val="24"/>
          <w:szCs w:val="24"/>
        </w:rPr>
      </w:pPr>
    </w:p>
    <w:p w:rsidR="00B20E18" w:rsidRDefault="00B20E18" w:rsidP="006155C6">
      <w:pPr>
        <w:spacing w:after="0" w:line="240" w:lineRule="auto"/>
        <w:jc w:val="center"/>
        <w:rPr>
          <w:rFonts w:ascii="Arial" w:hAnsi="Arial" w:cs="Arial"/>
          <w:sz w:val="24"/>
          <w:szCs w:val="24"/>
        </w:rPr>
      </w:pPr>
    </w:p>
    <w:p w:rsidR="00B20E18" w:rsidRDefault="00B20E18" w:rsidP="006155C6">
      <w:pPr>
        <w:spacing w:after="0" w:line="240" w:lineRule="auto"/>
        <w:jc w:val="center"/>
        <w:rPr>
          <w:rFonts w:ascii="Arial" w:hAnsi="Arial" w:cs="Arial"/>
          <w:sz w:val="24"/>
          <w:szCs w:val="24"/>
        </w:rPr>
      </w:pPr>
    </w:p>
    <w:p w:rsidR="00B20E18" w:rsidRDefault="00B20E18" w:rsidP="006155C6">
      <w:pPr>
        <w:spacing w:after="0" w:line="240" w:lineRule="auto"/>
        <w:jc w:val="center"/>
        <w:rPr>
          <w:rFonts w:ascii="Arial" w:hAnsi="Arial" w:cs="Arial"/>
          <w:sz w:val="24"/>
          <w:szCs w:val="24"/>
        </w:rPr>
      </w:pPr>
    </w:p>
    <w:p w:rsidR="00B20E18" w:rsidRDefault="00B20E18" w:rsidP="006155C6">
      <w:pPr>
        <w:spacing w:after="0" w:line="240" w:lineRule="auto"/>
        <w:jc w:val="center"/>
        <w:rPr>
          <w:rFonts w:ascii="Arial" w:hAnsi="Arial" w:cs="Arial"/>
          <w:sz w:val="24"/>
          <w:szCs w:val="24"/>
        </w:rPr>
      </w:pPr>
    </w:p>
    <w:p w:rsidR="00B20E18" w:rsidRDefault="00B20E18" w:rsidP="006155C6">
      <w:pPr>
        <w:spacing w:after="0" w:line="240" w:lineRule="auto"/>
        <w:jc w:val="center"/>
        <w:rPr>
          <w:rFonts w:ascii="Arial" w:hAnsi="Arial" w:cs="Arial"/>
          <w:sz w:val="24"/>
          <w:szCs w:val="24"/>
        </w:rPr>
      </w:pPr>
    </w:p>
    <w:p w:rsidR="00B20E18" w:rsidRDefault="00B20E18" w:rsidP="006155C6">
      <w:pPr>
        <w:spacing w:after="0" w:line="240" w:lineRule="auto"/>
        <w:jc w:val="center"/>
        <w:rPr>
          <w:rFonts w:ascii="Arial" w:hAnsi="Arial" w:cs="Arial"/>
          <w:sz w:val="24"/>
          <w:szCs w:val="24"/>
        </w:rPr>
      </w:pPr>
    </w:p>
    <w:p w:rsidR="00B20E18" w:rsidRDefault="00B20E18" w:rsidP="006155C6">
      <w:pPr>
        <w:spacing w:after="0" w:line="240" w:lineRule="auto"/>
        <w:jc w:val="center"/>
        <w:rPr>
          <w:rFonts w:ascii="Arial" w:hAnsi="Arial" w:cs="Arial"/>
          <w:sz w:val="24"/>
          <w:szCs w:val="24"/>
        </w:rPr>
      </w:pPr>
    </w:p>
    <w:p w:rsidR="00B20E18" w:rsidRDefault="00B20E18" w:rsidP="006155C6">
      <w:pPr>
        <w:spacing w:after="0" w:line="240" w:lineRule="auto"/>
        <w:jc w:val="center"/>
        <w:rPr>
          <w:rFonts w:ascii="Arial" w:hAnsi="Arial" w:cs="Arial"/>
          <w:sz w:val="24"/>
          <w:szCs w:val="24"/>
        </w:rPr>
      </w:pPr>
    </w:p>
    <w:p w:rsidR="00B20E18" w:rsidRDefault="00B20E18" w:rsidP="006155C6">
      <w:pPr>
        <w:spacing w:after="0" w:line="240" w:lineRule="auto"/>
        <w:jc w:val="center"/>
        <w:rPr>
          <w:rFonts w:ascii="Arial" w:hAnsi="Arial" w:cs="Arial"/>
          <w:sz w:val="24"/>
          <w:szCs w:val="24"/>
        </w:rPr>
      </w:pPr>
    </w:p>
    <w:p w:rsidR="00B20E18" w:rsidRDefault="00B20E18" w:rsidP="006155C6">
      <w:pPr>
        <w:spacing w:after="0" w:line="240" w:lineRule="auto"/>
        <w:jc w:val="center"/>
        <w:rPr>
          <w:rFonts w:ascii="Arial" w:hAnsi="Arial" w:cs="Arial"/>
          <w:sz w:val="24"/>
          <w:szCs w:val="24"/>
        </w:rPr>
      </w:pPr>
    </w:p>
    <w:p w:rsidR="00B20E18" w:rsidRDefault="00B20E18" w:rsidP="006155C6">
      <w:pPr>
        <w:spacing w:after="0" w:line="240" w:lineRule="auto"/>
        <w:jc w:val="center"/>
        <w:rPr>
          <w:rFonts w:ascii="Arial" w:hAnsi="Arial" w:cs="Arial"/>
          <w:sz w:val="24"/>
          <w:szCs w:val="24"/>
        </w:rPr>
      </w:pPr>
    </w:p>
    <w:p w:rsidR="00B20E18" w:rsidRDefault="00B20E18" w:rsidP="006155C6">
      <w:pPr>
        <w:spacing w:after="0" w:line="240" w:lineRule="auto"/>
        <w:jc w:val="center"/>
        <w:rPr>
          <w:rFonts w:ascii="Arial" w:hAnsi="Arial" w:cs="Arial"/>
          <w:sz w:val="24"/>
          <w:szCs w:val="24"/>
        </w:rPr>
      </w:pPr>
    </w:p>
    <w:p w:rsidR="00B20E18" w:rsidRDefault="00B20E18" w:rsidP="006155C6">
      <w:pPr>
        <w:spacing w:after="0" w:line="240" w:lineRule="auto"/>
        <w:jc w:val="center"/>
        <w:rPr>
          <w:rFonts w:ascii="Arial" w:hAnsi="Arial" w:cs="Arial"/>
          <w:sz w:val="24"/>
          <w:szCs w:val="24"/>
        </w:rPr>
      </w:pPr>
    </w:p>
    <w:p w:rsidR="00B20E18" w:rsidRDefault="00B20E18" w:rsidP="006155C6">
      <w:pPr>
        <w:spacing w:after="0" w:line="240" w:lineRule="auto"/>
        <w:jc w:val="center"/>
        <w:rPr>
          <w:rFonts w:ascii="Arial" w:hAnsi="Arial" w:cs="Arial"/>
          <w:sz w:val="24"/>
          <w:szCs w:val="24"/>
        </w:rPr>
      </w:pPr>
    </w:p>
    <w:p w:rsidR="006E0428" w:rsidRPr="00241D15" w:rsidRDefault="00247C7F" w:rsidP="006E0428">
      <w:pPr>
        <w:spacing w:before="120" w:after="120" w:line="240" w:lineRule="auto"/>
        <w:jc w:val="center"/>
        <w:rPr>
          <w:rFonts w:ascii="Arial" w:hAnsi="Arial" w:cs="Arial"/>
          <w:b/>
          <w:sz w:val="24"/>
          <w:szCs w:val="24"/>
        </w:rPr>
      </w:pPr>
      <w:r>
        <w:rPr>
          <w:rFonts w:ascii="Arial" w:hAnsi="Arial" w:cs="Arial"/>
          <w:b/>
          <w:sz w:val="24"/>
          <w:szCs w:val="24"/>
        </w:rPr>
        <w:lastRenderedPageBreak/>
        <w:t>M</w:t>
      </w:r>
      <w:r w:rsidR="006E0428" w:rsidRPr="00241D15">
        <w:rPr>
          <w:rFonts w:ascii="Arial" w:hAnsi="Arial" w:cs="Arial"/>
          <w:b/>
          <w:sz w:val="24"/>
          <w:szCs w:val="24"/>
        </w:rPr>
        <w:t>ENSAGEM</w:t>
      </w:r>
    </w:p>
    <w:p w:rsidR="006E0428" w:rsidRPr="00241D15" w:rsidRDefault="006E0428" w:rsidP="006E0428">
      <w:pPr>
        <w:spacing w:before="120" w:after="120" w:line="240" w:lineRule="auto"/>
        <w:jc w:val="center"/>
        <w:rPr>
          <w:rFonts w:ascii="Arial" w:hAnsi="Arial" w:cs="Arial"/>
          <w:sz w:val="24"/>
          <w:szCs w:val="24"/>
        </w:rPr>
      </w:pPr>
    </w:p>
    <w:p w:rsidR="00AF04FA" w:rsidRPr="00241D15" w:rsidRDefault="00AF04FA" w:rsidP="00AF04FA">
      <w:pPr>
        <w:spacing w:after="0" w:line="240" w:lineRule="auto"/>
        <w:rPr>
          <w:rFonts w:ascii="Arial" w:eastAsia="Times New Roman" w:hAnsi="Arial" w:cs="Arial"/>
          <w:color w:val="000000"/>
          <w:sz w:val="24"/>
          <w:szCs w:val="24"/>
          <w:lang w:eastAsia="pt-BR"/>
        </w:rPr>
      </w:pPr>
    </w:p>
    <w:p w:rsidR="00AF04FA" w:rsidRPr="00241D15" w:rsidRDefault="00AF04FA" w:rsidP="00AF04FA">
      <w:pPr>
        <w:spacing w:after="0" w:line="240" w:lineRule="auto"/>
        <w:jc w:val="both"/>
        <w:rPr>
          <w:rFonts w:ascii="Arial" w:eastAsia="Times New Roman" w:hAnsi="Arial" w:cs="Arial"/>
          <w:color w:val="000000"/>
          <w:sz w:val="24"/>
          <w:szCs w:val="24"/>
          <w:lang w:eastAsia="pt-BR"/>
        </w:rPr>
      </w:pPr>
      <w:r w:rsidRPr="00241D15">
        <w:rPr>
          <w:rFonts w:ascii="Arial" w:eastAsia="Times New Roman" w:hAnsi="Arial" w:cs="Arial"/>
          <w:color w:val="000000"/>
          <w:sz w:val="24"/>
          <w:szCs w:val="24"/>
          <w:lang w:eastAsia="pt-BR"/>
        </w:rPr>
        <w:t>Excelentíssimo Senhor Vereador Presidente,</w:t>
      </w:r>
    </w:p>
    <w:p w:rsidR="00AF04FA" w:rsidRPr="00241D15" w:rsidRDefault="002A5BEC" w:rsidP="00AF04FA">
      <w:pPr>
        <w:spacing w:before="120" w:after="120" w:line="360" w:lineRule="auto"/>
        <w:jc w:val="both"/>
        <w:rPr>
          <w:rFonts w:ascii="Arial" w:eastAsia="Times New Roman" w:hAnsi="Arial" w:cs="Arial"/>
          <w:color w:val="000000"/>
          <w:sz w:val="24"/>
          <w:szCs w:val="24"/>
          <w:lang w:eastAsia="pt-BR"/>
        </w:rPr>
      </w:pPr>
      <w:r w:rsidRPr="00241D15">
        <w:rPr>
          <w:rFonts w:ascii="Arial" w:eastAsia="Times New Roman" w:hAnsi="Arial" w:cs="Arial"/>
          <w:color w:val="000000"/>
          <w:sz w:val="24"/>
          <w:szCs w:val="24"/>
          <w:lang w:eastAsia="pt-BR"/>
        </w:rPr>
        <w:t>Senhora Vereadora,</w:t>
      </w:r>
    </w:p>
    <w:p w:rsidR="00AF04FA" w:rsidRPr="00241D15" w:rsidRDefault="00AF04FA" w:rsidP="00AF04FA">
      <w:pPr>
        <w:spacing w:before="120" w:after="120" w:line="360" w:lineRule="auto"/>
        <w:jc w:val="both"/>
        <w:rPr>
          <w:rFonts w:ascii="Arial" w:eastAsia="Times New Roman" w:hAnsi="Arial" w:cs="Arial"/>
          <w:color w:val="000000"/>
          <w:sz w:val="24"/>
          <w:szCs w:val="24"/>
          <w:lang w:eastAsia="pt-BR"/>
        </w:rPr>
      </w:pPr>
      <w:r w:rsidRPr="00241D15">
        <w:rPr>
          <w:rFonts w:ascii="Arial" w:eastAsia="Times New Roman" w:hAnsi="Arial" w:cs="Arial"/>
          <w:color w:val="000000"/>
          <w:sz w:val="24"/>
          <w:szCs w:val="24"/>
          <w:lang w:eastAsia="pt-BR"/>
        </w:rPr>
        <w:t>Senhores Vereadores.</w:t>
      </w:r>
    </w:p>
    <w:p w:rsidR="006C4290" w:rsidRPr="00241D15" w:rsidRDefault="00D55A7C" w:rsidP="005F798D">
      <w:pPr>
        <w:pStyle w:val="Recuodecorpodetexto"/>
        <w:pBdr>
          <w:bottom w:val="none" w:sz="0" w:space="0" w:color="auto"/>
        </w:pBdr>
        <w:spacing w:before="120" w:after="120"/>
        <w:ind w:left="0"/>
        <w:rPr>
          <w:rFonts w:ascii="Arial" w:hAnsi="Arial" w:cs="Arial"/>
          <w:color w:val="000000"/>
        </w:rPr>
      </w:pPr>
      <w:r w:rsidRPr="00241D15">
        <w:rPr>
          <w:rFonts w:ascii="Arial" w:hAnsi="Arial" w:cs="Arial"/>
          <w:color w:val="000000"/>
        </w:rPr>
        <w:t xml:space="preserve"> </w:t>
      </w:r>
      <w:r w:rsidRPr="00241D15">
        <w:rPr>
          <w:rFonts w:ascii="Arial" w:hAnsi="Arial" w:cs="Arial"/>
          <w:color w:val="000000"/>
        </w:rPr>
        <w:tab/>
      </w:r>
      <w:r w:rsidR="00AF04FA" w:rsidRPr="00241D15">
        <w:rPr>
          <w:rFonts w:ascii="Arial" w:hAnsi="Arial" w:cs="Arial"/>
          <w:b w:val="0"/>
          <w:color w:val="000000"/>
        </w:rPr>
        <w:t>Tenho a honra de encaminhar a Vossas Excelências o incluso projeto de lei que tem por</w:t>
      </w:r>
      <w:r w:rsidR="002A5BEC" w:rsidRPr="00241D15">
        <w:rPr>
          <w:rFonts w:ascii="Arial" w:hAnsi="Arial" w:cs="Arial"/>
          <w:color w:val="000000"/>
        </w:rPr>
        <w:t xml:space="preserve"> ementa:</w:t>
      </w:r>
    </w:p>
    <w:p w:rsidR="00496441" w:rsidRPr="00241D15" w:rsidRDefault="006C4290" w:rsidP="00496441">
      <w:pPr>
        <w:pStyle w:val="Recuodecorpodetexto"/>
        <w:pBdr>
          <w:bottom w:val="none" w:sz="0" w:space="0" w:color="auto"/>
        </w:pBdr>
        <w:spacing w:before="120" w:after="120"/>
        <w:ind w:left="1416"/>
        <w:rPr>
          <w:rFonts w:ascii="Arial" w:hAnsi="Arial" w:cs="Arial"/>
          <w:b w:val="0"/>
        </w:rPr>
      </w:pPr>
      <w:r w:rsidRPr="00241D15">
        <w:rPr>
          <w:rFonts w:ascii="Arial" w:hAnsi="Arial" w:cs="Arial"/>
        </w:rPr>
        <w:t>“</w:t>
      </w:r>
      <w:r w:rsidR="00285672">
        <w:rPr>
          <w:rFonts w:ascii="Arial" w:hAnsi="Arial" w:cs="Arial"/>
        </w:rPr>
        <w:t xml:space="preserve">Dispõe sobre a alteração das Leis Complementares Municipais </w:t>
      </w:r>
      <w:proofErr w:type="spellStart"/>
      <w:r w:rsidR="00285672">
        <w:rPr>
          <w:rFonts w:ascii="Arial" w:hAnsi="Arial" w:cs="Arial"/>
        </w:rPr>
        <w:t>nºs</w:t>
      </w:r>
      <w:proofErr w:type="spellEnd"/>
      <w:r w:rsidR="00285672">
        <w:rPr>
          <w:rFonts w:ascii="Arial" w:hAnsi="Arial" w:cs="Arial"/>
        </w:rPr>
        <w:t xml:space="preserve"> 64 e 65, de 26 de dezembro de 2002, inclusive, ampliando cargos, </w:t>
      </w:r>
      <w:r w:rsidR="00285672" w:rsidRPr="00241D15">
        <w:rPr>
          <w:rFonts w:ascii="Arial" w:hAnsi="Arial" w:cs="Arial"/>
        </w:rPr>
        <w:t>e dá outras providências</w:t>
      </w:r>
      <w:r w:rsidR="00304AD2" w:rsidRPr="00241D15">
        <w:rPr>
          <w:rFonts w:ascii="Arial" w:hAnsi="Arial" w:cs="Arial"/>
        </w:rPr>
        <w:t>.</w:t>
      </w:r>
      <w:r w:rsidR="00496441">
        <w:rPr>
          <w:rFonts w:ascii="Arial" w:hAnsi="Arial" w:cs="Arial"/>
        </w:rPr>
        <w:t>”</w:t>
      </w:r>
    </w:p>
    <w:p w:rsidR="00496441" w:rsidRDefault="00496441" w:rsidP="00496441">
      <w:pPr>
        <w:pStyle w:val="Recuodecorpodetexto"/>
        <w:pBdr>
          <w:bottom w:val="none" w:sz="0" w:space="0" w:color="auto"/>
        </w:pBdr>
        <w:spacing w:before="120" w:after="120"/>
        <w:ind w:left="0"/>
        <w:rPr>
          <w:rFonts w:ascii="Arial" w:hAnsi="Arial" w:cs="Arial"/>
          <w:b w:val="0"/>
        </w:rPr>
      </w:pPr>
      <w:r w:rsidRPr="00241D15">
        <w:rPr>
          <w:rFonts w:ascii="Arial" w:hAnsi="Arial" w:cs="Arial"/>
        </w:rPr>
        <w:t xml:space="preserve"> </w:t>
      </w:r>
      <w:r w:rsidRPr="00241D15">
        <w:rPr>
          <w:rFonts w:ascii="Arial" w:hAnsi="Arial" w:cs="Arial"/>
        </w:rPr>
        <w:tab/>
      </w:r>
      <w:r>
        <w:rPr>
          <w:rFonts w:ascii="Arial" w:hAnsi="Arial" w:cs="Arial"/>
          <w:b w:val="0"/>
        </w:rPr>
        <w:t>A iniciativa tem</w:t>
      </w:r>
      <w:r w:rsidR="001C64FF">
        <w:rPr>
          <w:rFonts w:ascii="Arial" w:hAnsi="Arial" w:cs="Arial"/>
          <w:b w:val="0"/>
        </w:rPr>
        <w:t xml:space="preserve"> por</w:t>
      </w:r>
      <w:r>
        <w:rPr>
          <w:rFonts w:ascii="Arial" w:hAnsi="Arial" w:cs="Arial"/>
          <w:b w:val="0"/>
        </w:rPr>
        <w:t xml:space="preserve"> base</w:t>
      </w:r>
      <w:r w:rsidR="001C64FF">
        <w:rPr>
          <w:rFonts w:ascii="Arial" w:hAnsi="Arial" w:cs="Arial"/>
          <w:b w:val="0"/>
        </w:rPr>
        <w:t xml:space="preserve"> adequar a</w:t>
      </w:r>
      <w:r w:rsidR="00C17818">
        <w:rPr>
          <w:rFonts w:ascii="Arial" w:hAnsi="Arial" w:cs="Arial"/>
          <w:b w:val="0"/>
        </w:rPr>
        <w:t>s</w:t>
      </w:r>
      <w:r w:rsidR="001C64FF">
        <w:rPr>
          <w:rFonts w:ascii="Arial" w:hAnsi="Arial" w:cs="Arial"/>
          <w:b w:val="0"/>
        </w:rPr>
        <w:t xml:space="preserve"> referida</w:t>
      </w:r>
      <w:r w:rsidR="00C17818">
        <w:rPr>
          <w:rFonts w:ascii="Arial" w:hAnsi="Arial" w:cs="Arial"/>
          <w:b w:val="0"/>
        </w:rPr>
        <w:t>s</w:t>
      </w:r>
      <w:r w:rsidR="001C64FF">
        <w:rPr>
          <w:rFonts w:ascii="Arial" w:hAnsi="Arial" w:cs="Arial"/>
          <w:b w:val="0"/>
        </w:rPr>
        <w:t xml:space="preserve"> norma</w:t>
      </w:r>
      <w:r w:rsidR="00C17818">
        <w:rPr>
          <w:rFonts w:ascii="Arial" w:hAnsi="Arial" w:cs="Arial"/>
          <w:b w:val="0"/>
        </w:rPr>
        <w:t>s</w:t>
      </w:r>
      <w:r w:rsidR="001C64FF">
        <w:rPr>
          <w:rFonts w:ascii="Arial" w:hAnsi="Arial" w:cs="Arial"/>
          <w:b w:val="0"/>
        </w:rPr>
        <w:t xml:space="preserve"> lega</w:t>
      </w:r>
      <w:r w:rsidR="00C17818">
        <w:rPr>
          <w:rFonts w:ascii="Arial" w:hAnsi="Arial" w:cs="Arial"/>
          <w:b w:val="0"/>
        </w:rPr>
        <w:t>is, considerando várias omissões observadas e ainda, ampliar cargos da Secretaria Municipal de Educação, Ciência e Tecnologia, para atender a demanda</w:t>
      </w:r>
      <w:r w:rsidR="001C64FF">
        <w:rPr>
          <w:rFonts w:ascii="Arial" w:hAnsi="Arial" w:cs="Arial"/>
          <w:b w:val="0"/>
        </w:rPr>
        <w:t>.</w:t>
      </w:r>
    </w:p>
    <w:p w:rsidR="002C12B2" w:rsidRDefault="002C12B2" w:rsidP="00496441">
      <w:pPr>
        <w:pStyle w:val="Recuodecorpodetexto"/>
        <w:pBdr>
          <w:bottom w:val="none" w:sz="0" w:space="0" w:color="auto"/>
        </w:pBdr>
        <w:spacing w:before="120" w:after="120"/>
        <w:ind w:left="0"/>
        <w:rPr>
          <w:rFonts w:ascii="Arial" w:hAnsi="Arial" w:cs="Arial"/>
          <w:b w:val="0"/>
        </w:rPr>
      </w:pPr>
      <w:r>
        <w:rPr>
          <w:rFonts w:ascii="Arial" w:hAnsi="Arial" w:cs="Arial"/>
          <w:b w:val="0"/>
        </w:rPr>
        <w:tab/>
        <w:t xml:space="preserve">No que se refere, especificadamente, a alteração quanto à redação do artigo 43 da LCM nº 65/2002, </w:t>
      </w:r>
      <w:r w:rsidR="003067D2">
        <w:rPr>
          <w:rFonts w:ascii="Arial" w:hAnsi="Arial" w:cs="Arial"/>
          <w:b w:val="0"/>
        </w:rPr>
        <w:t>temos que encontra guarida no artigo 37, X da Constituição Federal e, inclusive, de decisões do E. TCE-SP, TC-005235</w:t>
      </w:r>
      <w:r w:rsidR="00F01E37">
        <w:rPr>
          <w:rFonts w:ascii="Arial" w:hAnsi="Arial" w:cs="Arial"/>
          <w:b w:val="0"/>
        </w:rPr>
        <w:t>/989/17 e TC-800602/359/11, o que faz toda lógica, a fim de evitar a penalização do servidor do quadro efetivo que muitas vezes é prejudicado ao ser nomeado para cargo em comissão ou de secretário municipal.</w:t>
      </w:r>
    </w:p>
    <w:p w:rsidR="00C17818" w:rsidRPr="00241D15" w:rsidRDefault="00C17818" w:rsidP="00496441">
      <w:pPr>
        <w:pStyle w:val="Recuodecorpodetexto"/>
        <w:pBdr>
          <w:bottom w:val="none" w:sz="0" w:space="0" w:color="auto"/>
        </w:pBdr>
        <w:spacing w:before="120" w:after="120"/>
        <w:ind w:left="0"/>
        <w:rPr>
          <w:rFonts w:ascii="Arial" w:hAnsi="Arial" w:cs="Arial"/>
          <w:b w:val="0"/>
        </w:rPr>
      </w:pPr>
      <w:r>
        <w:rPr>
          <w:rFonts w:ascii="Arial" w:hAnsi="Arial" w:cs="Arial"/>
          <w:b w:val="0"/>
        </w:rPr>
        <w:tab/>
        <w:t xml:space="preserve">No que se refere à ampliação de cargos, </w:t>
      </w:r>
      <w:r w:rsidR="00EC7614">
        <w:rPr>
          <w:rFonts w:ascii="Arial" w:hAnsi="Arial" w:cs="Arial"/>
          <w:b w:val="0"/>
        </w:rPr>
        <w:t xml:space="preserve">está de acordo com a Constituição Federal e a Lei de Responsabilidade Fiscal </w:t>
      </w:r>
      <w:proofErr w:type="gramStart"/>
      <w:r w:rsidR="00EC7614">
        <w:rPr>
          <w:rFonts w:ascii="Arial" w:hAnsi="Arial" w:cs="Arial"/>
          <w:b w:val="0"/>
        </w:rPr>
        <w:t>(estudo de impacto econômico-financeiro e declaração do ordenador da despesa de que dispõe de disponibilidade financeira para atender a ampliação.</w:t>
      </w:r>
      <w:proofErr w:type="gramEnd"/>
    </w:p>
    <w:p w:rsidR="00AF04FA" w:rsidRPr="00241D15" w:rsidRDefault="00496441" w:rsidP="006155C6">
      <w:pPr>
        <w:pStyle w:val="Recuodecorpodetexto"/>
        <w:pBdr>
          <w:bottom w:val="none" w:sz="0" w:space="0" w:color="auto"/>
        </w:pBdr>
        <w:spacing w:before="120" w:after="120"/>
        <w:ind w:left="0"/>
        <w:rPr>
          <w:rFonts w:ascii="Arial" w:hAnsi="Arial" w:cs="Arial"/>
          <w:b w:val="0"/>
          <w:color w:val="000000"/>
        </w:rPr>
      </w:pPr>
      <w:r>
        <w:rPr>
          <w:rFonts w:ascii="Arial" w:hAnsi="Arial" w:cs="Arial"/>
          <w:color w:val="000000"/>
        </w:rPr>
        <w:tab/>
      </w:r>
      <w:r w:rsidR="00AF04FA" w:rsidRPr="00241D15">
        <w:rPr>
          <w:rFonts w:ascii="Arial" w:hAnsi="Arial" w:cs="Arial"/>
          <w:b w:val="0"/>
          <w:color w:val="000000"/>
        </w:rPr>
        <w:t xml:space="preserve">São estes os motivos, Excelentíssima Vereadora, Excelentíssimos Vereadores, pelos quais </w:t>
      </w:r>
      <w:proofErr w:type="gramStart"/>
      <w:r w:rsidR="00AF04FA" w:rsidRPr="00241D15">
        <w:rPr>
          <w:rFonts w:ascii="Arial" w:hAnsi="Arial" w:cs="Arial"/>
          <w:b w:val="0"/>
          <w:color w:val="000000"/>
        </w:rPr>
        <w:t>rogo-lhes</w:t>
      </w:r>
      <w:proofErr w:type="gramEnd"/>
      <w:r w:rsidR="00AF04FA" w:rsidRPr="00241D15">
        <w:rPr>
          <w:rFonts w:ascii="Arial" w:hAnsi="Arial" w:cs="Arial"/>
          <w:b w:val="0"/>
          <w:color w:val="000000"/>
        </w:rPr>
        <w:t xml:space="preserve"> ligeira apreciação e aprovação.</w:t>
      </w:r>
    </w:p>
    <w:p w:rsidR="006155C6" w:rsidRPr="00241D15" w:rsidRDefault="00AF04FA" w:rsidP="00AF04FA">
      <w:pPr>
        <w:spacing w:before="120" w:after="120" w:line="360" w:lineRule="auto"/>
        <w:jc w:val="both"/>
        <w:rPr>
          <w:rFonts w:ascii="Arial" w:eastAsia="Times New Roman" w:hAnsi="Arial" w:cs="Arial"/>
          <w:color w:val="000000"/>
          <w:sz w:val="24"/>
          <w:szCs w:val="24"/>
          <w:lang w:eastAsia="pt-BR"/>
        </w:rPr>
      </w:pPr>
      <w:r w:rsidRPr="00241D15">
        <w:rPr>
          <w:rFonts w:ascii="Arial" w:eastAsia="Times New Roman" w:hAnsi="Arial" w:cs="Arial"/>
          <w:color w:val="000000"/>
          <w:sz w:val="24"/>
          <w:szCs w:val="24"/>
          <w:lang w:eastAsia="pt-BR"/>
        </w:rPr>
        <w:tab/>
        <w:t>Contando com o costumeiro empenho, cumprimento-os.</w:t>
      </w:r>
    </w:p>
    <w:p w:rsidR="00E45B5C" w:rsidRPr="00241D15" w:rsidRDefault="00E45B5C" w:rsidP="00AF04FA">
      <w:pPr>
        <w:spacing w:before="120" w:after="120" w:line="360" w:lineRule="auto"/>
        <w:jc w:val="both"/>
        <w:rPr>
          <w:rFonts w:ascii="Arial" w:eastAsia="Times New Roman" w:hAnsi="Arial" w:cs="Arial"/>
          <w:color w:val="000000"/>
          <w:sz w:val="24"/>
          <w:szCs w:val="24"/>
          <w:lang w:eastAsia="pt-BR"/>
        </w:rPr>
      </w:pPr>
      <w:r w:rsidRPr="00241D15">
        <w:rPr>
          <w:rFonts w:ascii="Arial" w:eastAsia="Times New Roman" w:hAnsi="Arial" w:cs="Arial"/>
          <w:color w:val="000000"/>
          <w:sz w:val="24"/>
          <w:szCs w:val="24"/>
          <w:lang w:eastAsia="pt-BR"/>
        </w:rPr>
        <w:tab/>
        <w:t>Itaquaquecetuba</w:t>
      </w:r>
      <w:proofErr w:type="gramStart"/>
      <w:r w:rsidRPr="00241D15">
        <w:rPr>
          <w:rFonts w:ascii="Arial" w:eastAsia="Times New Roman" w:hAnsi="Arial" w:cs="Arial"/>
          <w:color w:val="000000"/>
          <w:sz w:val="24"/>
          <w:szCs w:val="24"/>
          <w:lang w:eastAsia="pt-BR"/>
        </w:rPr>
        <w:t xml:space="preserve">, </w:t>
      </w:r>
      <w:r w:rsidR="00F85149">
        <w:rPr>
          <w:rFonts w:ascii="Arial" w:eastAsia="Times New Roman" w:hAnsi="Arial" w:cs="Arial"/>
          <w:color w:val="000000"/>
          <w:sz w:val="24"/>
          <w:szCs w:val="24"/>
          <w:lang w:eastAsia="pt-BR"/>
        </w:rPr>
        <w:t>...</w:t>
      </w:r>
      <w:proofErr w:type="gramEnd"/>
      <w:r w:rsidR="00F85149">
        <w:rPr>
          <w:rFonts w:ascii="Arial" w:eastAsia="Times New Roman" w:hAnsi="Arial" w:cs="Arial"/>
          <w:color w:val="000000"/>
          <w:sz w:val="24"/>
          <w:szCs w:val="24"/>
          <w:lang w:eastAsia="pt-BR"/>
        </w:rPr>
        <w:t xml:space="preserve">. </w:t>
      </w:r>
      <w:proofErr w:type="gramStart"/>
      <w:r w:rsidR="00F85149">
        <w:rPr>
          <w:rFonts w:ascii="Arial" w:eastAsia="Times New Roman" w:hAnsi="Arial" w:cs="Arial"/>
          <w:color w:val="000000"/>
          <w:sz w:val="24"/>
          <w:szCs w:val="24"/>
          <w:lang w:eastAsia="pt-BR"/>
        </w:rPr>
        <w:t>de</w:t>
      </w:r>
      <w:proofErr w:type="gramEnd"/>
      <w:r w:rsidR="00F85149">
        <w:rPr>
          <w:rFonts w:ascii="Arial" w:eastAsia="Times New Roman" w:hAnsi="Arial" w:cs="Arial"/>
          <w:color w:val="000000"/>
          <w:sz w:val="24"/>
          <w:szCs w:val="24"/>
          <w:lang w:eastAsia="pt-BR"/>
        </w:rPr>
        <w:t xml:space="preserve"> maio</w:t>
      </w:r>
      <w:r w:rsidRPr="00241D15">
        <w:rPr>
          <w:rFonts w:ascii="Arial" w:eastAsia="Times New Roman" w:hAnsi="Arial" w:cs="Arial"/>
          <w:color w:val="000000"/>
          <w:sz w:val="24"/>
          <w:szCs w:val="24"/>
          <w:lang w:eastAsia="pt-BR"/>
        </w:rPr>
        <w:t xml:space="preserve"> de 202</w:t>
      </w:r>
      <w:r w:rsidR="00D55A7C" w:rsidRPr="00241D15">
        <w:rPr>
          <w:rFonts w:ascii="Arial" w:eastAsia="Times New Roman" w:hAnsi="Arial" w:cs="Arial"/>
          <w:color w:val="000000"/>
          <w:sz w:val="24"/>
          <w:szCs w:val="24"/>
          <w:lang w:eastAsia="pt-BR"/>
        </w:rPr>
        <w:t>2</w:t>
      </w:r>
      <w:r w:rsidRPr="00241D15">
        <w:rPr>
          <w:rFonts w:ascii="Arial" w:eastAsia="Times New Roman" w:hAnsi="Arial" w:cs="Arial"/>
          <w:color w:val="000000"/>
          <w:sz w:val="24"/>
          <w:szCs w:val="24"/>
          <w:lang w:eastAsia="pt-BR"/>
        </w:rPr>
        <w:t>.</w:t>
      </w:r>
    </w:p>
    <w:p w:rsidR="00AF04FA" w:rsidRPr="00241D15" w:rsidRDefault="00AF04FA" w:rsidP="0074212B">
      <w:pPr>
        <w:spacing w:after="0" w:line="240" w:lineRule="auto"/>
        <w:jc w:val="center"/>
        <w:rPr>
          <w:rFonts w:ascii="Arial" w:eastAsia="Times New Roman" w:hAnsi="Arial" w:cs="Arial"/>
          <w:color w:val="000000"/>
          <w:sz w:val="24"/>
          <w:szCs w:val="24"/>
          <w:lang w:eastAsia="pt-BR"/>
        </w:rPr>
      </w:pPr>
    </w:p>
    <w:p w:rsidR="00E45B5C" w:rsidRPr="00241D15" w:rsidRDefault="00E45B5C" w:rsidP="0074212B">
      <w:pPr>
        <w:spacing w:after="0" w:line="240" w:lineRule="auto"/>
        <w:jc w:val="center"/>
        <w:rPr>
          <w:rFonts w:ascii="Arial" w:eastAsia="Times New Roman" w:hAnsi="Arial" w:cs="Arial"/>
          <w:color w:val="000000"/>
          <w:sz w:val="24"/>
          <w:szCs w:val="24"/>
          <w:lang w:eastAsia="pt-BR"/>
        </w:rPr>
      </w:pPr>
    </w:p>
    <w:p w:rsidR="00AF04FA" w:rsidRPr="00241D15" w:rsidRDefault="00880DA9" w:rsidP="0074212B">
      <w:pPr>
        <w:spacing w:after="0" w:line="240" w:lineRule="auto"/>
        <w:jc w:val="center"/>
        <w:rPr>
          <w:rFonts w:ascii="Arial" w:eastAsia="Times New Roman" w:hAnsi="Arial" w:cs="Arial"/>
          <w:color w:val="000000"/>
          <w:sz w:val="24"/>
          <w:szCs w:val="24"/>
          <w:lang w:eastAsia="pt-BR"/>
        </w:rPr>
      </w:pPr>
      <w:r w:rsidRPr="00241D15">
        <w:rPr>
          <w:rFonts w:ascii="Arial" w:eastAsia="Times New Roman" w:hAnsi="Arial" w:cs="Arial"/>
          <w:color w:val="000000"/>
          <w:sz w:val="24"/>
          <w:szCs w:val="24"/>
          <w:lang w:eastAsia="pt-BR"/>
        </w:rPr>
        <w:t>EDUARDO BOIGUES QUEROZ</w:t>
      </w:r>
    </w:p>
    <w:p w:rsidR="006E0428" w:rsidRPr="00241D15" w:rsidRDefault="00AF04FA" w:rsidP="00606F23">
      <w:pPr>
        <w:spacing w:after="0" w:line="240" w:lineRule="auto"/>
        <w:jc w:val="center"/>
        <w:rPr>
          <w:rFonts w:ascii="Arial" w:hAnsi="Arial" w:cs="Arial"/>
          <w:sz w:val="24"/>
          <w:szCs w:val="24"/>
        </w:rPr>
      </w:pPr>
      <w:r w:rsidRPr="00241D15">
        <w:rPr>
          <w:rFonts w:ascii="Arial" w:eastAsia="Times New Roman" w:hAnsi="Arial" w:cs="Arial"/>
          <w:color w:val="000000"/>
          <w:sz w:val="24"/>
          <w:szCs w:val="24"/>
          <w:lang w:eastAsia="pt-BR"/>
        </w:rPr>
        <w:t>Prefeito</w:t>
      </w:r>
      <w:r w:rsidR="00880DA9" w:rsidRPr="00241D15">
        <w:rPr>
          <w:rFonts w:ascii="Arial" w:eastAsia="Times New Roman" w:hAnsi="Arial" w:cs="Arial"/>
          <w:color w:val="000000"/>
          <w:sz w:val="24"/>
          <w:szCs w:val="24"/>
          <w:lang w:eastAsia="pt-BR"/>
        </w:rPr>
        <w:t xml:space="preserve"> Municipal</w:t>
      </w:r>
      <w:bookmarkStart w:id="0" w:name="_GoBack"/>
      <w:bookmarkEnd w:id="0"/>
    </w:p>
    <w:sectPr w:rsidR="006E0428" w:rsidRPr="00241D15" w:rsidSect="00606F23">
      <w:headerReference w:type="default" r:id="rId8"/>
      <w:pgSz w:w="11906" w:h="16838" w:code="9"/>
      <w:pgMar w:top="1134" w:right="1134"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386" w:rsidRDefault="005A2386" w:rsidP="0090666D">
      <w:pPr>
        <w:spacing w:after="0" w:line="240" w:lineRule="auto"/>
      </w:pPr>
      <w:r>
        <w:separator/>
      </w:r>
    </w:p>
  </w:endnote>
  <w:endnote w:type="continuationSeparator" w:id="0">
    <w:p w:rsidR="005A2386" w:rsidRDefault="005A2386" w:rsidP="0090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386" w:rsidRDefault="005A2386" w:rsidP="0090666D">
      <w:pPr>
        <w:spacing w:after="0" w:line="240" w:lineRule="auto"/>
      </w:pPr>
      <w:r>
        <w:separator/>
      </w:r>
    </w:p>
  </w:footnote>
  <w:footnote w:type="continuationSeparator" w:id="0">
    <w:p w:rsidR="005A2386" w:rsidRDefault="005A2386" w:rsidP="00906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6D" w:rsidRDefault="0090666D" w:rsidP="0090666D">
    <w:pPr>
      <w:pStyle w:val="Cabealho"/>
      <w:rPr>
        <w:rFonts w:ascii="Impact" w:hAnsi="Impact"/>
        <w:sz w:val="32"/>
      </w:rPr>
    </w:pPr>
    <w:r>
      <w:rPr>
        <w:noProof/>
        <w:lang w:eastAsia="pt-BR"/>
      </w:rPr>
      <w:drawing>
        <wp:anchor distT="0" distB="0" distL="114300" distR="114300" simplePos="0" relativeHeight="251659264" behindDoc="0" locked="0" layoutInCell="1" allowOverlap="1">
          <wp:simplePos x="0" y="0"/>
          <wp:positionH relativeFrom="column">
            <wp:posOffset>2241550</wp:posOffset>
          </wp:positionH>
          <wp:positionV relativeFrom="paragraph">
            <wp:posOffset>-348615</wp:posOffset>
          </wp:positionV>
          <wp:extent cx="914400" cy="664845"/>
          <wp:effectExtent l="0" t="0" r="0" b="1905"/>
          <wp:wrapTopAndBottom/>
          <wp:docPr id="1" name="Imagem 1" descr="Brazao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ao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64845"/>
                  </a:xfrm>
                  <a:prstGeom prst="rect">
                    <a:avLst/>
                  </a:prstGeom>
                  <a:noFill/>
                  <a:ln>
                    <a:noFill/>
                  </a:ln>
                </pic:spPr>
              </pic:pic>
            </a:graphicData>
          </a:graphic>
        </wp:anchor>
      </w:drawing>
    </w:r>
  </w:p>
  <w:p w:rsidR="0090666D" w:rsidRDefault="0090666D" w:rsidP="0090666D">
    <w:pPr>
      <w:pStyle w:val="Cabealho"/>
      <w:rPr>
        <w:rFonts w:ascii="Arial" w:hAnsi="Arial" w:cs="Arial"/>
        <w:b/>
        <w:sz w:val="28"/>
        <w:szCs w:val="28"/>
      </w:rPr>
    </w:pPr>
  </w:p>
  <w:p w:rsidR="0090666D" w:rsidRPr="002376F5" w:rsidRDefault="0090666D" w:rsidP="0090666D">
    <w:pPr>
      <w:pStyle w:val="Cabealho"/>
      <w:jc w:val="center"/>
      <w:rPr>
        <w:rFonts w:ascii="Arial" w:hAnsi="Arial" w:cs="Arial"/>
        <w:b/>
        <w:sz w:val="28"/>
        <w:szCs w:val="28"/>
      </w:rPr>
    </w:pPr>
    <w:r w:rsidRPr="002376F5">
      <w:rPr>
        <w:rFonts w:ascii="Arial" w:hAnsi="Arial" w:cs="Arial"/>
        <w:b/>
        <w:sz w:val="28"/>
        <w:szCs w:val="28"/>
      </w:rPr>
      <w:t>PREFEITURA MUNICIPAL DE ITAQUAQUECETUBA</w:t>
    </w:r>
  </w:p>
  <w:p w:rsidR="0090666D" w:rsidRDefault="0090666D" w:rsidP="0090666D">
    <w:pPr>
      <w:pStyle w:val="Cabealho"/>
      <w:jc w:val="center"/>
    </w:pPr>
  </w:p>
  <w:p w:rsidR="0090666D" w:rsidRDefault="0090666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52"/>
    <w:rsid w:val="000278DE"/>
    <w:rsid w:val="0004265B"/>
    <w:rsid w:val="00061189"/>
    <w:rsid w:val="00063CF8"/>
    <w:rsid w:val="00086D81"/>
    <w:rsid w:val="00092E16"/>
    <w:rsid w:val="000934DB"/>
    <w:rsid w:val="000D2BA6"/>
    <w:rsid w:val="000F7B78"/>
    <w:rsid w:val="001404A0"/>
    <w:rsid w:val="001419D2"/>
    <w:rsid w:val="00162138"/>
    <w:rsid w:val="001707A0"/>
    <w:rsid w:val="001872A5"/>
    <w:rsid w:val="001A32FE"/>
    <w:rsid w:val="001C64FF"/>
    <w:rsid w:val="001D5241"/>
    <w:rsid w:val="001E532E"/>
    <w:rsid w:val="00241D15"/>
    <w:rsid w:val="00246C5B"/>
    <w:rsid w:val="00247C7F"/>
    <w:rsid w:val="0025262D"/>
    <w:rsid w:val="002656ED"/>
    <w:rsid w:val="002668B5"/>
    <w:rsid w:val="00285672"/>
    <w:rsid w:val="00293AE3"/>
    <w:rsid w:val="00293B7B"/>
    <w:rsid w:val="00293FF5"/>
    <w:rsid w:val="002A5BEC"/>
    <w:rsid w:val="002B27B0"/>
    <w:rsid w:val="002C12B2"/>
    <w:rsid w:val="002D20FA"/>
    <w:rsid w:val="002D2176"/>
    <w:rsid w:val="002D567C"/>
    <w:rsid w:val="002D6187"/>
    <w:rsid w:val="002E25BC"/>
    <w:rsid w:val="002E3FFD"/>
    <w:rsid w:val="002E67FD"/>
    <w:rsid w:val="002E6D31"/>
    <w:rsid w:val="003029E7"/>
    <w:rsid w:val="00304AD2"/>
    <w:rsid w:val="003067D2"/>
    <w:rsid w:val="00310842"/>
    <w:rsid w:val="00335AE8"/>
    <w:rsid w:val="0033722A"/>
    <w:rsid w:val="00347D57"/>
    <w:rsid w:val="003518FC"/>
    <w:rsid w:val="00354DF7"/>
    <w:rsid w:val="00361581"/>
    <w:rsid w:val="00370F7B"/>
    <w:rsid w:val="003879D9"/>
    <w:rsid w:val="003922A0"/>
    <w:rsid w:val="00394F0A"/>
    <w:rsid w:val="003972C4"/>
    <w:rsid w:val="00397454"/>
    <w:rsid w:val="003C2E8E"/>
    <w:rsid w:val="003C3566"/>
    <w:rsid w:val="003C4152"/>
    <w:rsid w:val="003D4AF3"/>
    <w:rsid w:val="003E40B1"/>
    <w:rsid w:val="003E587C"/>
    <w:rsid w:val="00410DF8"/>
    <w:rsid w:val="00412CFF"/>
    <w:rsid w:val="00415053"/>
    <w:rsid w:val="00437D4F"/>
    <w:rsid w:val="00440319"/>
    <w:rsid w:val="00446D53"/>
    <w:rsid w:val="00485235"/>
    <w:rsid w:val="00490DD6"/>
    <w:rsid w:val="00496441"/>
    <w:rsid w:val="004C1B68"/>
    <w:rsid w:val="004D0045"/>
    <w:rsid w:val="004D7146"/>
    <w:rsid w:val="004E00A4"/>
    <w:rsid w:val="005021CF"/>
    <w:rsid w:val="00530BB2"/>
    <w:rsid w:val="00550D44"/>
    <w:rsid w:val="005A2386"/>
    <w:rsid w:val="005A43EA"/>
    <w:rsid w:val="005E1538"/>
    <w:rsid w:val="005F129E"/>
    <w:rsid w:val="005F798D"/>
    <w:rsid w:val="00606F23"/>
    <w:rsid w:val="006155C6"/>
    <w:rsid w:val="00616212"/>
    <w:rsid w:val="00624347"/>
    <w:rsid w:val="00665E1D"/>
    <w:rsid w:val="006721A0"/>
    <w:rsid w:val="006A7E0E"/>
    <w:rsid w:val="006B1032"/>
    <w:rsid w:val="006C0A57"/>
    <w:rsid w:val="006C4290"/>
    <w:rsid w:val="006D2795"/>
    <w:rsid w:val="006E0428"/>
    <w:rsid w:val="006F1166"/>
    <w:rsid w:val="00707B09"/>
    <w:rsid w:val="00711C02"/>
    <w:rsid w:val="00717DDB"/>
    <w:rsid w:val="007273DA"/>
    <w:rsid w:val="0074212B"/>
    <w:rsid w:val="00754C2B"/>
    <w:rsid w:val="00755625"/>
    <w:rsid w:val="00760D35"/>
    <w:rsid w:val="0077310D"/>
    <w:rsid w:val="00777746"/>
    <w:rsid w:val="00785799"/>
    <w:rsid w:val="00797F3B"/>
    <w:rsid w:val="007A18A4"/>
    <w:rsid w:val="007B420E"/>
    <w:rsid w:val="007C2DC1"/>
    <w:rsid w:val="007C56D5"/>
    <w:rsid w:val="008110DF"/>
    <w:rsid w:val="00842F67"/>
    <w:rsid w:val="0085126A"/>
    <w:rsid w:val="008572C3"/>
    <w:rsid w:val="00880DA9"/>
    <w:rsid w:val="008B67DD"/>
    <w:rsid w:val="008D221A"/>
    <w:rsid w:val="008F724C"/>
    <w:rsid w:val="0090666D"/>
    <w:rsid w:val="009116D6"/>
    <w:rsid w:val="009123D7"/>
    <w:rsid w:val="00921C23"/>
    <w:rsid w:val="00930B7F"/>
    <w:rsid w:val="0094019B"/>
    <w:rsid w:val="00941471"/>
    <w:rsid w:val="0094220B"/>
    <w:rsid w:val="00945D78"/>
    <w:rsid w:val="00965072"/>
    <w:rsid w:val="009D5291"/>
    <w:rsid w:val="009E677D"/>
    <w:rsid w:val="009F0B13"/>
    <w:rsid w:val="009F3D82"/>
    <w:rsid w:val="00A362DD"/>
    <w:rsid w:val="00A7123C"/>
    <w:rsid w:val="00A72A01"/>
    <w:rsid w:val="00A74C6D"/>
    <w:rsid w:val="00A807F6"/>
    <w:rsid w:val="00A84638"/>
    <w:rsid w:val="00AB46C4"/>
    <w:rsid w:val="00AE74A4"/>
    <w:rsid w:val="00AE78B1"/>
    <w:rsid w:val="00AF04FA"/>
    <w:rsid w:val="00B034F8"/>
    <w:rsid w:val="00B20E18"/>
    <w:rsid w:val="00B2473F"/>
    <w:rsid w:val="00B266AE"/>
    <w:rsid w:val="00B35F12"/>
    <w:rsid w:val="00B429FE"/>
    <w:rsid w:val="00B51013"/>
    <w:rsid w:val="00B62A11"/>
    <w:rsid w:val="00B80DD5"/>
    <w:rsid w:val="00BB4AF1"/>
    <w:rsid w:val="00BC5D5E"/>
    <w:rsid w:val="00BD6527"/>
    <w:rsid w:val="00BE3F0F"/>
    <w:rsid w:val="00C04B74"/>
    <w:rsid w:val="00C04F75"/>
    <w:rsid w:val="00C17818"/>
    <w:rsid w:val="00C20C80"/>
    <w:rsid w:val="00C27DC6"/>
    <w:rsid w:val="00C40CBD"/>
    <w:rsid w:val="00CA0D51"/>
    <w:rsid w:val="00CB5992"/>
    <w:rsid w:val="00CC44C9"/>
    <w:rsid w:val="00CE27CE"/>
    <w:rsid w:val="00CE5B9E"/>
    <w:rsid w:val="00D070F5"/>
    <w:rsid w:val="00D169D6"/>
    <w:rsid w:val="00D42502"/>
    <w:rsid w:val="00D45081"/>
    <w:rsid w:val="00D55A7C"/>
    <w:rsid w:val="00D72101"/>
    <w:rsid w:val="00D757C3"/>
    <w:rsid w:val="00D829C1"/>
    <w:rsid w:val="00D96E3B"/>
    <w:rsid w:val="00D976E1"/>
    <w:rsid w:val="00DA1497"/>
    <w:rsid w:val="00DA7B31"/>
    <w:rsid w:val="00DC20B9"/>
    <w:rsid w:val="00DC277A"/>
    <w:rsid w:val="00DE272C"/>
    <w:rsid w:val="00DE687D"/>
    <w:rsid w:val="00DE75CB"/>
    <w:rsid w:val="00DF5674"/>
    <w:rsid w:val="00DF6EF6"/>
    <w:rsid w:val="00E00F87"/>
    <w:rsid w:val="00E41BC7"/>
    <w:rsid w:val="00E42014"/>
    <w:rsid w:val="00E45B5C"/>
    <w:rsid w:val="00E65319"/>
    <w:rsid w:val="00E74069"/>
    <w:rsid w:val="00E80333"/>
    <w:rsid w:val="00E8571F"/>
    <w:rsid w:val="00E9392B"/>
    <w:rsid w:val="00E96836"/>
    <w:rsid w:val="00EA10F0"/>
    <w:rsid w:val="00EA20F0"/>
    <w:rsid w:val="00EA7547"/>
    <w:rsid w:val="00EB2022"/>
    <w:rsid w:val="00EC7614"/>
    <w:rsid w:val="00ED6C8F"/>
    <w:rsid w:val="00EE0643"/>
    <w:rsid w:val="00EE244F"/>
    <w:rsid w:val="00EF3051"/>
    <w:rsid w:val="00EF3586"/>
    <w:rsid w:val="00F01E37"/>
    <w:rsid w:val="00F15935"/>
    <w:rsid w:val="00F40AAF"/>
    <w:rsid w:val="00F43BD4"/>
    <w:rsid w:val="00F571BD"/>
    <w:rsid w:val="00F63204"/>
    <w:rsid w:val="00F74241"/>
    <w:rsid w:val="00F85149"/>
    <w:rsid w:val="00F860F4"/>
    <w:rsid w:val="00F86896"/>
    <w:rsid w:val="00F960D6"/>
    <w:rsid w:val="00FA41FE"/>
    <w:rsid w:val="00FA6155"/>
    <w:rsid w:val="00FB0545"/>
    <w:rsid w:val="00FC32D3"/>
    <w:rsid w:val="00FD2AF3"/>
    <w:rsid w:val="00FD30BB"/>
    <w:rsid w:val="00FF4AF4"/>
    <w:rsid w:val="00FF62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dul">
    <w:name w:val="abdul"/>
    <w:basedOn w:val="Normal"/>
    <w:rsid w:val="003C41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rame">
    <w:name w:val="grame"/>
    <w:basedOn w:val="Fontepargpadro"/>
    <w:rsid w:val="003C4152"/>
  </w:style>
  <w:style w:type="paragraph" w:styleId="NormalWeb">
    <w:name w:val="Normal (Web)"/>
    <w:basedOn w:val="Normal"/>
    <w:uiPriority w:val="99"/>
    <w:unhideWhenUsed/>
    <w:rsid w:val="00086D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86D81"/>
    <w:rPr>
      <w:color w:val="0000FF"/>
      <w:u w:val="single"/>
    </w:rPr>
  </w:style>
  <w:style w:type="paragraph" w:styleId="Cabealho">
    <w:name w:val="header"/>
    <w:basedOn w:val="Normal"/>
    <w:link w:val="CabealhoChar"/>
    <w:uiPriority w:val="99"/>
    <w:unhideWhenUsed/>
    <w:rsid w:val="009066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666D"/>
  </w:style>
  <w:style w:type="paragraph" w:styleId="Rodap">
    <w:name w:val="footer"/>
    <w:basedOn w:val="Normal"/>
    <w:link w:val="RodapChar"/>
    <w:uiPriority w:val="99"/>
    <w:unhideWhenUsed/>
    <w:rsid w:val="0090666D"/>
    <w:pPr>
      <w:tabs>
        <w:tab w:val="center" w:pos="4252"/>
        <w:tab w:val="right" w:pos="8504"/>
      </w:tabs>
      <w:spacing w:after="0" w:line="240" w:lineRule="auto"/>
    </w:pPr>
  </w:style>
  <w:style w:type="character" w:customStyle="1" w:styleId="RodapChar">
    <w:name w:val="Rodapé Char"/>
    <w:basedOn w:val="Fontepargpadro"/>
    <w:link w:val="Rodap"/>
    <w:uiPriority w:val="99"/>
    <w:rsid w:val="0090666D"/>
  </w:style>
  <w:style w:type="paragraph" w:styleId="Textodebalo">
    <w:name w:val="Balloon Text"/>
    <w:basedOn w:val="Normal"/>
    <w:link w:val="TextodebaloChar"/>
    <w:uiPriority w:val="99"/>
    <w:semiHidden/>
    <w:unhideWhenUsed/>
    <w:rsid w:val="009066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666D"/>
    <w:rPr>
      <w:rFonts w:ascii="Tahoma" w:hAnsi="Tahoma" w:cs="Tahoma"/>
      <w:sz w:val="16"/>
      <w:szCs w:val="16"/>
    </w:rPr>
  </w:style>
  <w:style w:type="paragraph" w:styleId="Recuodecorpodetexto">
    <w:name w:val="Body Text Indent"/>
    <w:basedOn w:val="Normal"/>
    <w:link w:val="RecuodecorpodetextoChar"/>
    <w:rsid w:val="00415053"/>
    <w:pPr>
      <w:pBdr>
        <w:bottom w:val="single" w:sz="12" w:space="1" w:color="auto"/>
      </w:pBdr>
      <w:spacing w:after="0" w:line="240" w:lineRule="auto"/>
      <w:ind w:left="3969"/>
      <w:jc w:val="both"/>
    </w:pPr>
    <w:rPr>
      <w:rFonts w:ascii="Times New Roman" w:eastAsia="Times New Roman" w:hAnsi="Times New Roman" w:cs="Times New Roman"/>
      <w:b/>
      <w:sz w:val="24"/>
      <w:szCs w:val="24"/>
      <w:lang w:eastAsia="pt-BR"/>
    </w:rPr>
  </w:style>
  <w:style w:type="character" w:customStyle="1" w:styleId="RecuodecorpodetextoChar">
    <w:name w:val="Recuo de corpo de texto Char"/>
    <w:basedOn w:val="Fontepargpadro"/>
    <w:link w:val="Recuodecorpodetexto"/>
    <w:rsid w:val="00415053"/>
    <w:rPr>
      <w:rFonts w:ascii="Times New Roman" w:eastAsia="Times New Roman" w:hAnsi="Times New Roman" w:cs="Times New Roman"/>
      <w:b/>
      <w:sz w:val="24"/>
      <w:szCs w:val="24"/>
      <w:lang w:eastAsia="pt-BR"/>
    </w:rPr>
  </w:style>
  <w:style w:type="paragraph" w:styleId="Textodenotaderodap">
    <w:name w:val="footnote text"/>
    <w:basedOn w:val="Normal"/>
    <w:link w:val="TextodenotaderodapChar"/>
    <w:uiPriority w:val="99"/>
    <w:semiHidden/>
    <w:unhideWhenUsed/>
    <w:rsid w:val="00D4250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42502"/>
    <w:rPr>
      <w:sz w:val="20"/>
      <w:szCs w:val="20"/>
    </w:rPr>
  </w:style>
  <w:style w:type="character" w:styleId="Refdenotaderodap">
    <w:name w:val="footnote reference"/>
    <w:basedOn w:val="Fontepargpadro"/>
    <w:uiPriority w:val="99"/>
    <w:semiHidden/>
    <w:unhideWhenUsed/>
    <w:rsid w:val="00D42502"/>
    <w:rPr>
      <w:vertAlign w:val="superscript"/>
    </w:rPr>
  </w:style>
  <w:style w:type="table" w:styleId="Tabelacomgrade">
    <w:name w:val="Table Grid"/>
    <w:basedOn w:val="Tabelanormal"/>
    <w:uiPriority w:val="59"/>
    <w:rsid w:val="00485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D3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dul">
    <w:name w:val="abdul"/>
    <w:basedOn w:val="Normal"/>
    <w:rsid w:val="003C41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rame">
    <w:name w:val="grame"/>
    <w:basedOn w:val="Fontepargpadro"/>
    <w:rsid w:val="003C4152"/>
  </w:style>
  <w:style w:type="paragraph" w:styleId="NormalWeb">
    <w:name w:val="Normal (Web)"/>
    <w:basedOn w:val="Normal"/>
    <w:uiPriority w:val="99"/>
    <w:unhideWhenUsed/>
    <w:rsid w:val="00086D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86D81"/>
    <w:rPr>
      <w:color w:val="0000FF"/>
      <w:u w:val="single"/>
    </w:rPr>
  </w:style>
  <w:style w:type="paragraph" w:styleId="Cabealho">
    <w:name w:val="header"/>
    <w:basedOn w:val="Normal"/>
    <w:link w:val="CabealhoChar"/>
    <w:uiPriority w:val="99"/>
    <w:unhideWhenUsed/>
    <w:rsid w:val="009066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666D"/>
  </w:style>
  <w:style w:type="paragraph" w:styleId="Rodap">
    <w:name w:val="footer"/>
    <w:basedOn w:val="Normal"/>
    <w:link w:val="RodapChar"/>
    <w:uiPriority w:val="99"/>
    <w:unhideWhenUsed/>
    <w:rsid w:val="0090666D"/>
    <w:pPr>
      <w:tabs>
        <w:tab w:val="center" w:pos="4252"/>
        <w:tab w:val="right" w:pos="8504"/>
      </w:tabs>
      <w:spacing w:after="0" w:line="240" w:lineRule="auto"/>
    </w:pPr>
  </w:style>
  <w:style w:type="character" w:customStyle="1" w:styleId="RodapChar">
    <w:name w:val="Rodapé Char"/>
    <w:basedOn w:val="Fontepargpadro"/>
    <w:link w:val="Rodap"/>
    <w:uiPriority w:val="99"/>
    <w:rsid w:val="0090666D"/>
  </w:style>
  <w:style w:type="paragraph" w:styleId="Textodebalo">
    <w:name w:val="Balloon Text"/>
    <w:basedOn w:val="Normal"/>
    <w:link w:val="TextodebaloChar"/>
    <w:uiPriority w:val="99"/>
    <w:semiHidden/>
    <w:unhideWhenUsed/>
    <w:rsid w:val="009066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666D"/>
    <w:rPr>
      <w:rFonts w:ascii="Tahoma" w:hAnsi="Tahoma" w:cs="Tahoma"/>
      <w:sz w:val="16"/>
      <w:szCs w:val="16"/>
    </w:rPr>
  </w:style>
  <w:style w:type="paragraph" w:styleId="Recuodecorpodetexto">
    <w:name w:val="Body Text Indent"/>
    <w:basedOn w:val="Normal"/>
    <w:link w:val="RecuodecorpodetextoChar"/>
    <w:rsid w:val="00415053"/>
    <w:pPr>
      <w:pBdr>
        <w:bottom w:val="single" w:sz="12" w:space="1" w:color="auto"/>
      </w:pBdr>
      <w:spacing w:after="0" w:line="240" w:lineRule="auto"/>
      <w:ind w:left="3969"/>
      <w:jc w:val="both"/>
    </w:pPr>
    <w:rPr>
      <w:rFonts w:ascii="Times New Roman" w:eastAsia="Times New Roman" w:hAnsi="Times New Roman" w:cs="Times New Roman"/>
      <w:b/>
      <w:sz w:val="24"/>
      <w:szCs w:val="24"/>
      <w:lang w:eastAsia="pt-BR"/>
    </w:rPr>
  </w:style>
  <w:style w:type="character" w:customStyle="1" w:styleId="RecuodecorpodetextoChar">
    <w:name w:val="Recuo de corpo de texto Char"/>
    <w:basedOn w:val="Fontepargpadro"/>
    <w:link w:val="Recuodecorpodetexto"/>
    <w:rsid w:val="00415053"/>
    <w:rPr>
      <w:rFonts w:ascii="Times New Roman" w:eastAsia="Times New Roman" w:hAnsi="Times New Roman" w:cs="Times New Roman"/>
      <w:b/>
      <w:sz w:val="24"/>
      <w:szCs w:val="24"/>
      <w:lang w:eastAsia="pt-BR"/>
    </w:rPr>
  </w:style>
  <w:style w:type="paragraph" w:styleId="Textodenotaderodap">
    <w:name w:val="footnote text"/>
    <w:basedOn w:val="Normal"/>
    <w:link w:val="TextodenotaderodapChar"/>
    <w:uiPriority w:val="99"/>
    <w:semiHidden/>
    <w:unhideWhenUsed/>
    <w:rsid w:val="00D4250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42502"/>
    <w:rPr>
      <w:sz w:val="20"/>
      <w:szCs w:val="20"/>
    </w:rPr>
  </w:style>
  <w:style w:type="character" w:styleId="Refdenotaderodap">
    <w:name w:val="footnote reference"/>
    <w:basedOn w:val="Fontepargpadro"/>
    <w:uiPriority w:val="99"/>
    <w:semiHidden/>
    <w:unhideWhenUsed/>
    <w:rsid w:val="00D42502"/>
    <w:rPr>
      <w:vertAlign w:val="superscript"/>
    </w:rPr>
  </w:style>
  <w:style w:type="table" w:styleId="Tabelacomgrade">
    <w:name w:val="Table Grid"/>
    <w:basedOn w:val="Tabelanormal"/>
    <w:uiPriority w:val="59"/>
    <w:rsid w:val="00485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D3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6927">
      <w:bodyDiv w:val="1"/>
      <w:marLeft w:val="0"/>
      <w:marRight w:val="0"/>
      <w:marTop w:val="0"/>
      <w:marBottom w:val="0"/>
      <w:divBdr>
        <w:top w:val="none" w:sz="0" w:space="0" w:color="auto"/>
        <w:left w:val="none" w:sz="0" w:space="0" w:color="auto"/>
        <w:bottom w:val="none" w:sz="0" w:space="0" w:color="auto"/>
        <w:right w:val="none" w:sz="0" w:space="0" w:color="auto"/>
      </w:divBdr>
    </w:div>
    <w:div w:id="1060443736">
      <w:bodyDiv w:val="1"/>
      <w:marLeft w:val="0"/>
      <w:marRight w:val="0"/>
      <w:marTop w:val="0"/>
      <w:marBottom w:val="0"/>
      <w:divBdr>
        <w:top w:val="none" w:sz="0" w:space="0" w:color="auto"/>
        <w:left w:val="none" w:sz="0" w:space="0" w:color="auto"/>
        <w:bottom w:val="none" w:sz="0" w:space="0" w:color="auto"/>
        <w:right w:val="none" w:sz="0" w:space="0" w:color="auto"/>
      </w:divBdr>
    </w:div>
    <w:div w:id="11056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275EE-E272-487F-AC0B-75BE1852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12</Pages>
  <Words>3238</Words>
  <Characters>17491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Ferreira da Silva</dc:creator>
  <cp:lastModifiedBy>Wilson Ferreira</cp:lastModifiedBy>
  <cp:revision>22</cp:revision>
  <cp:lastPrinted>2022-05-23T11:53:00Z</cp:lastPrinted>
  <dcterms:created xsi:type="dcterms:W3CDTF">2022-05-21T17:10:00Z</dcterms:created>
  <dcterms:modified xsi:type="dcterms:W3CDTF">2022-05-23T13:00:00Z</dcterms:modified>
</cp:coreProperties>
</file>