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426FC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6FC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- 10ª Sessão Ordinária de 2016</w:t>
      </w:r>
    </w:p>
    <w:p w:rsidR="00002B9B" w:rsidRPr="003426F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426FC">
        <w:rPr>
          <w:rFonts w:ascii="Times New Roman" w:hAnsi="Times New Roman" w:cs="Times New Roman"/>
          <w:b/>
          <w:sz w:val="28"/>
          <w:szCs w:val="28"/>
        </w:rPr>
        <w:t>º 5/2016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426FC">
        <w:rPr>
          <w:rFonts w:ascii="Times New Roman" w:hAnsi="Times New Roman" w:cs="Times New Roman"/>
          <w:sz w:val="28"/>
          <w:szCs w:val="28"/>
        </w:rPr>
        <w:t>Edson de Souza Moura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426FC">
        <w:rPr>
          <w:rFonts w:ascii="Times New Roman" w:hAnsi="Times New Roman" w:cs="Times New Roman"/>
          <w:sz w:val="28"/>
          <w:szCs w:val="28"/>
        </w:rPr>
        <w:t>“</w:t>
      </w:r>
      <w:r w:rsidRPr="003426FC">
        <w:rPr>
          <w:rFonts w:ascii="Times New Roman" w:hAnsi="Times New Roman" w:cs="Times New Roman"/>
          <w:sz w:val="28"/>
          <w:szCs w:val="28"/>
        </w:rPr>
        <w:t xml:space="preserve">Dispõe sobre concessão </w:t>
      </w:r>
      <w:r w:rsidRPr="003426FC">
        <w:rPr>
          <w:rFonts w:ascii="Times New Roman" w:hAnsi="Times New Roman" w:cs="Times New Roman"/>
          <w:sz w:val="28"/>
          <w:szCs w:val="28"/>
        </w:rPr>
        <w:t>de Título de Cidadão</w:t>
      </w:r>
      <w:proofErr w:type="gramStart"/>
      <w:r w:rsidRPr="003426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426FC">
        <w:rPr>
          <w:rFonts w:ascii="Times New Roman" w:hAnsi="Times New Roman" w:cs="Times New Roman"/>
          <w:sz w:val="28"/>
          <w:szCs w:val="28"/>
        </w:rPr>
        <w:t>Itaquaquecetubense”</w:t>
      </w:r>
    </w:p>
    <w:p w:rsidR="00BC5713" w:rsidRPr="003426FC" w:rsidRDefault="00BC5713" w:rsidP="00342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426FC">
        <w:rPr>
          <w:rFonts w:ascii="Times New Roman" w:hAnsi="Times New Roman" w:cs="Times New Roman"/>
          <w:b/>
          <w:sz w:val="28"/>
          <w:szCs w:val="28"/>
        </w:rPr>
        <w:t>º 43/2016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426FC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426FC">
        <w:rPr>
          <w:rFonts w:ascii="Times New Roman" w:hAnsi="Times New Roman" w:cs="Times New Roman"/>
          <w:sz w:val="28"/>
          <w:szCs w:val="28"/>
        </w:rPr>
        <w:t>“Institui no Município de Itaquaquecetuba o Dia Municipal da Mulher Negra e dá outras providências”.</w:t>
      </w:r>
    </w:p>
    <w:p w:rsidR="00BC5713" w:rsidRPr="003426FC" w:rsidRDefault="00BC5713" w:rsidP="00342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426FC">
        <w:rPr>
          <w:rFonts w:ascii="Times New Roman" w:hAnsi="Times New Roman" w:cs="Times New Roman"/>
          <w:b/>
          <w:sz w:val="28"/>
          <w:szCs w:val="28"/>
        </w:rPr>
        <w:t>º 44/2016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426FC">
        <w:rPr>
          <w:rFonts w:ascii="Times New Roman" w:hAnsi="Times New Roman" w:cs="Times New Roman"/>
          <w:sz w:val="28"/>
          <w:szCs w:val="28"/>
        </w:rPr>
        <w:t>Wilson dos Santos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426FC">
        <w:rPr>
          <w:rFonts w:ascii="Times New Roman" w:hAnsi="Times New Roman" w:cs="Times New Roman"/>
          <w:sz w:val="28"/>
          <w:szCs w:val="28"/>
        </w:rPr>
        <w:t>"Dispõe sobre a proibição da Venda de Buzina a Gás</w:t>
      </w:r>
      <w:r w:rsidRPr="003426FC">
        <w:rPr>
          <w:rFonts w:ascii="Times New Roman" w:hAnsi="Times New Roman" w:cs="Times New Roman"/>
          <w:sz w:val="28"/>
          <w:szCs w:val="28"/>
        </w:rPr>
        <w:t xml:space="preserve"> [Latas e Outras Embalagens] para Menores de 18 anos, no Município de Itaquaquecetuba</w:t>
      </w:r>
      <w:proofErr w:type="gramStart"/>
      <w:r w:rsidRPr="003426F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C5713" w:rsidRPr="003426FC" w:rsidRDefault="00BC5713" w:rsidP="00342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426FC">
        <w:rPr>
          <w:rFonts w:ascii="Times New Roman" w:hAnsi="Times New Roman" w:cs="Times New Roman"/>
          <w:b/>
          <w:sz w:val="28"/>
          <w:szCs w:val="28"/>
        </w:rPr>
        <w:t>º 45/2016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>Autor</w:t>
      </w:r>
      <w:bookmarkStart w:id="0" w:name="_GoBack"/>
      <w:bookmarkEnd w:id="0"/>
      <w:r w:rsidRPr="003426FC">
        <w:rPr>
          <w:rFonts w:ascii="Times New Roman" w:hAnsi="Times New Roman" w:cs="Times New Roman"/>
          <w:b/>
          <w:sz w:val="28"/>
          <w:szCs w:val="28"/>
        </w:rPr>
        <w:t xml:space="preserve">ia: </w:t>
      </w:r>
      <w:r w:rsidRPr="003426FC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BC5713" w:rsidRPr="003426FC" w:rsidRDefault="003426FC" w:rsidP="003426FC">
      <w:pPr>
        <w:jc w:val="both"/>
        <w:rPr>
          <w:rFonts w:ascii="Times New Roman" w:hAnsi="Times New Roman" w:cs="Times New Roman"/>
          <w:sz w:val="28"/>
          <w:szCs w:val="28"/>
        </w:rPr>
      </w:pPr>
      <w:r w:rsidRPr="003426F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426FC">
        <w:rPr>
          <w:rFonts w:ascii="Times New Roman" w:hAnsi="Times New Roman" w:cs="Times New Roman"/>
          <w:sz w:val="28"/>
          <w:szCs w:val="28"/>
        </w:rPr>
        <w:t>"Declara como Utilidade Pública Municipal a Associação do Transporte Escolar de Itaquaquecetuba</w:t>
      </w:r>
      <w:r w:rsidRPr="003426FC">
        <w:rPr>
          <w:rFonts w:ascii="Times New Roman" w:hAnsi="Times New Roman" w:cs="Times New Roman"/>
          <w:sz w:val="28"/>
          <w:szCs w:val="28"/>
        </w:rPr>
        <w:t>"</w:t>
      </w:r>
    </w:p>
    <w:p w:rsidR="00BC5713" w:rsidRPr="003426FC" w:rsidRDefault="00BC5713" w:rsidP="00342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713" w:rsidRDefault="00BC5713" w:rsidP="003426FC">
      <w:pPr>
        <w:jc w:val="both"/>
      </w:pPr>
    </w:p>
    <w:sectPr w:rsidR="00BC571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426FC"/>
    <w:rsid w:val="00A906D8"/>
    <w:rsid w:val="00AB5A74"/>
    <w:rsid w:val="00B61CFF"/>
    <w:rsid w:val="00BC571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BD16-4251-49D4-8192-278F313B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2016-04-05T12:20:00Z</dcterms:modified>
</cp:coreProperties>
</file>