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31FD7" w:rsidRPr="006758D2" w:rsidRDefault="00000000" w:rsidP="006758D2">
      <w:pPr>
        <w:jc w:val="center"/>
        <w:rPr>
          <w:b/>
        </w:rPr>
      </w:pPr>
      <w:bookmarkStart w:id="0" w:name="OLE_LINK1"/>
      <w:bookmarkStart w:id="1" w:name="OLE_LINK2"/>
      <w:bookmarkStart w:id="2" w:name="OLE_LINK3"/>
      <w:bookmarkStart w:id="3" w:name="OLE_LINK4"/>
      <w:r w:rsidRPr="006758D2">
        <w:rPr>
          <w:b/>
        </w:rPr>
        <w:t>Projetos em deliberação - 2ª Sessão Ordinária de 2023</w:t>
      </w:r>
    </w:p>
    <w:bookmarkEnd w:id="0"/>
    <w:bookmarkEnd w:id="1"/>
    <w:bookmarkEnd w:id="2"/>
    <w:bookmarkEnd w:id="3"/>
    <w:p w:rsidR="009A0E47" w:rsidRDefault="009A0E47" w:rsidP="00BC07FD"/>
    <w:p w:rsidR="00F11889" w:rsidRDefault="00000000" w:rsidP="005F21C3">
      <w:pPr>
        <w:jc w:val="both"/>
      </w:pPr>
      <w:r>
        <w:rPr>
          <w:b/>
        </w:rPr>
        <w:t>Projeto de Lei Nº 8/2023</w:t>
      </w:r>
    </w:p>
    <w:p w:rsidR="00EF0865" w:rsidRDefault="00000000" w:rsidP="005F21C3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Edson de Souza Moura</w:t>
      </w:r>
    </w:p>
    <w:p w:rsidR="00EF0865" w:rsidRDefault="00000000" w:rsidP="005F21C3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Dispõe sobre denominação de Logradouros Públicos, localizados no Bairro Parque Piratininga.</w:t>
      </w:r>
    </w:p>
    <w:p w:rsidR="00EF0865" w:rsidRDefault="00EF0865" w:rsidP="005F21C3">
      <w:pPr>
        <w:jc w:val="both"/>
        <w:rPr>
          <w:i/>
        </w:rPr>
      </w:pPr>
    </w:p>
    <w:p w:rsidR="00EF0865" w:rsidRDefault="00000000" w:rsidP="005F21C3">
      <w:pPr>
        <w:jc w:val="both"/>
        <w:rPr>
          <w:i/>
        </w:rPr>
      </w:pPr>
      <w:r>
        <w:rPr>
          <w:b/>
        </w:rPr>
        <w:t>Projeto de Lei Nº 9/2023</w:t>
      </w:r>
    </w:p>
    <w:p w:rsidR="00EF0865" w:rsidRDefault="00000000" w:rsidP="005F21C3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Edson de Souza Moura</w:t>
      </w:r>
    </w:p>
    <w:p w:rsidR="00EF0865" w:rsidRDefault="00000000" w:rsidP="005F21C3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Dispõe sobre denominação de Logradouros Públicos, localizados no Bairro Parque Piratininga.</w:t>
      </w:r>
    </w:p>
    <w:p w:rsidR="00EF0865" w:rsidRDefault="00EF0865" w:rsidP="005F21C3">
      <w:pPr>
        <w:jc w:val="both"/>
        <w:rPr>
          <w:i/>
        </w:rPr>
      </w:pPr>
    </w:p>
    <w:p w:rsidR="00EF0865" w:rsidRDefault="00000000" w:rsidP="005F21C3">
      <w:pPr>
        <w:jc w:val="both"/>
        <w:rPr>
          <w:i/>
        </w:rPr>
      </w:pPr>
      <w:r>
        <w:rPr>
          <w:b/>
        </w:rPr>
        <w:t>Moção Nº 2/2023</w:t>
      </w:r>
    </w:p>
    <w:p w:rsidR="00EF0865" w:rsidRDefault="00000000" w:rsidP="005F21C3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Cesar Diniz de Souza</w:t>
      </w:r>
    </w:p>
    <w:p w:rsidR="00EF0865" w:rsidRDefault="00000000" w:rsidP="005F21C3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Dispõe sobre Moção de Aplausos e Congratulações ao Excelentíssimo Secretário de Segurança Pública do Estado de São Paulo o Senhor GUILHERME MURARO DERRITE, pela Ação Humanitária na Turquia.</w:t>
      </w:r>
    </w:p>
    <w:p w:rsidR="00EF0865" w:rsidRDefault="00EF0865" w:rsidP="005F21C3">
      <w:pPr>
        <w:jc w:val="both"/>
        <w:rPr>
          <w:i/>
        </w:rPr>
      </w:pPr>
    </w:p>
    <w:p w:rsidR="00EF0865" w:rsidRDefault="00000000" w:rsidP="005F21C3">
      <w:pPr>
        <w:jc w:val="both"/>
        <w:rPr>
          <w:i/>
        </w:rPr>
      </w:pPr>
      <w:r>
        <w:rPr>
          <w:b/>
        </w:rPr>
        <w:t>Moção Nº 3/2023</w:t>
      </w:r>
    </w:p>
    <w:p w:rsidR="00EF0865" w:rsidRDefault="00000000" w:rsidP="005F21C3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Cesar Diniz de Souza</w:t>
      </w:r>
    </w:p>
    <w:p w:rsidR="00EF0865" w:rsidRDefault="00000000" w:rsidP="005F21C3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Dispõe sobre Moção de Aplausos e Congratulações ao Excelentíssimo Governador do Estado de São Paulo o Sr. TARCÍSIO GOMES DE FREITAS, pelo envio do Agrupamento para a ação Humanitária na Turquia.</w:t>
      </w:r>
    </w:p>
    <w:p w:rsidR="00EF0865" w:rsidRDefault="00EF0865" w:rsidP="005F21C3">
      <w:pPr>
        <w:jc w:val="both"/>
        <w:rPr>
          <w:i/>
        </w:rPr>
      </w:pPr>
    </w:p>
    <w:p w:rsidR="00EF0865" w:rsidRDefault="00000000" w:rsidP="005F21C3">
      <w:pPr>
        <w:jc w:val="both"/>
        <w:rPr>
          <w:i/>
        </w:rPr>
      </w:pPr>
      <w:r>
        <w:rPr>
          <w:b/>
        </w:rPr>
        <w:t>Projeto de Lei Complementar Nº 371/2023</w:t>
      </w:r>
    </w:p>
    <w:p w:rsidR="00EF0865" w:rsidRPr="000944A0" w:rsidRDefault="00000000" w:rsidP="005F21C3">
      <w:pPr>
        <w:jc w:val="both"/>
        <w:rPr>
          <w:bCs/>
        </w:rPr>
      </w:pPr>
      <w:r>
        <w:rPr>
          <w:b/>
        </w:rPr>
        <w:t xml:space="preserve">Autoria: </w:t>
      </w:r>
      <w:r w:rsidR="000944A0" w:rsidRPr="000944A0">
        <w:rPr>
          <w:bCs/>
        </w:rPr>
        <w:t>Prefeito Municipal</w:t>
      </w:r>
    </w:p>
    <w:p w:rsidR="00EF0865" w:rsidRDefault="00000000" w:rsidP="005F21C3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Dispõe sobre a instalação e o uso de extensão do passeio público denominado PARKELET, no Município de Itaquaquecetuba e dá outras providências</w:t>
      </w:r>
    </w:p>
    <w:p w:rsidR="00EF0865" w:rsidRDefault="00EF0865" w:rsidP="005F21C3">
      <w:pPr>
        <w:jc w:val="both"/>
        <w:rPr>
          <w:i/>
        </w:rPr>
      </w:pPr>
    </w:p>
    <w:p w:rsidR="00EF0865" w:rsidRDefault="00EF0865" w:rsidP="005F21C3">
      <w:pPr>
        <w:jc w:val="both"/>
        <w:rPr>
          <w:i/>
        </w:rPr>
      </w:pPr>
    </w:p>
    <w:p w:rsidR="006452D1" w:rsidRPr="00BC07FD" w:rsidRDefault="006452D1" w:rsidP="005F21C3">
      <w:pPr>
        <w:jc w:val="both"/>
      </w:pPr>
    </w:p>
    <w:p w:rsidR="005F21C3" w:rsidRPr="00BC07FD" w:rsidRDefault="005F21C3">
      <w:pPr>
        <w:jc w:val="both"/>
      </w:pPr>
    </w:p>
    <w:sectPr w:rsidR="005F21C3" w:rsidRPr="00BC07FD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F62"/>
    <w:rsid w:val="00002B9B"/>
    <w:rsid w:val="000944A0"/>
    <w:rsid w:val="001915A3"/>
    <w:rsid w:val="001E03BA"/>
    <w:rsid w:val="00200CB7"/>
    <w:rsid w:val="00217F62"/>
    <w:rsid w:val="002F32F7"/>
    <w:rsid w:val="003464E3"/>
    <w:rsid w:val="00460E62"/>
    <w:rsid w:val="00531FD7"/>
    <w:rsid w:val="005F21C3"/>
    <w:rsid w:val="006452D1"/>
    <w:rsid w:val="006523FB"/>
    <w:rsid w:val="006758D2"/>
    <w:rsid w:val="008334ED"/>
    <w:rsid w:val="008E55DD"/>
    <w:rsid w:val="009A0E47"/>
    <w:rsid w:val="00A25A0C"/>
    <w:rsid w:val="00A906D8"/>
    <w:rsid w:val="00AB5A74"/>
    <w:rsid w:val="00B61CFF"/>
    <w:rsid w:val="00BC07FD"/>
    <w:rsid w:val="00C23825"/>
    <w:rsid w:val="00E92BA8"/>
    <w:rsid w:val="00EF0865"/>
    <w:rsid w:val="00F071AE"/>
    <w:rsid w:val="00F11889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5A4AC"/>
  <w15:docId w15:val="{9374E28B-33B5-48D0-8E8A-CAB54E6C4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920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 Yuko Nishio</cp:lastModifiedBy>
  <cp:revision>16</cp:revision>
  <cp:lastPrinted>2023-02-14T17:39:00Z</cp:lastPrinted>
  <dcterms:created xsi:type="dcterms:W3CDTF">2015-07-02T20:38:00Z</dcterms:created>
  <dcterms:modified xsi:type="dcterms:W3CDTF">2023-02-14T17:40:00Z</dcterms:modified>
</cp:coreProperties>
</file>