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664" w:rsidRPr="00F54688" w:rsidRDefault="002B3664" w:rsidP="00586A7E">
      <w:pPr>
        <w:spacing w:after="0" w:line="240" w:lineRule="auto"/>
        <w:rPr>
          <w:rStyle w:val="markedcontent"/>
          <w:rFonts w:ascii="Arial" w:hAnsi="Arial" w:cs="Arial"/>
          <w:b/>
          <w:sz w:val="24"/>
          <w:szCs w:val="24"/>
        </w:rPr>
      </w:pPr>
      <w:r w:rsidRPr="00F54688">
        <w:rPr>
          <w:rStyle w:val="markedcontent"/>
          <w:rFonts w:ascii="Arial" w:hAnsi="Arial" w:cs="Arial"/>
          <w:b/>
          <w:sz w:val="24"/>
          <w:szCs w:val="24"/>
        </w:rPr>
        <w:t>PROJETO DE L</w:t>
      </w:r>
      <w:r w:rsidR="006C5E7B" w:rsidRPr="00F54688">
        <w:rPr>
          <w:rStyle w:val="markedcontent"/>
          <w:rFonts w:ascii="Arial" w:hAnsi="Arial" w:cs="Arial"/>
          <w:b/>
          <w:sz w:val="24"/>
          <w:szCs w:val="24"/>
        </w:rPr>
        <w:t xml:space="preserve">EI </w:t>
      </w:r>
      <w:r w:rsidR="00586A7E" w:rsidRPr="00F54688">
        <w:rPr>
          <w:rStyle w:val="markedcontent"/>
          <w:rFonts w:ascii="Arial" w:hAnsi="Arial" w:cs="Arial"/>
          <w:b/>
          <w:sz w:val="24"/>
          <w:szCs w:val="24"/>
        </w:rPr>
        <w:t xml:space="preserve">COMPLEMENTAR Nº ____, DE _____ </w:t>
      </w:r>
      <w:r w:rsidR="006C5E7B" w:rsidRPr="00F54688">
        <w:rPr>
          <w:rStyle w:val="markedcontent"/>
          <w:rFonts w:ascii="Arial" w:hAnsi="Arial" w:cs="Arial"/>
          <w:b/>
          <w:sz w:val="24"/>
          <w:szCs w:val="24"/>
        </w:rPr>
        <w:t>DE_______ 2023.</w:t>
      </w:r>
    </w:p>
    <w:p w:rsidR="002B3664" w:rsidRPr="004B769C" w:rsidRDefault="002B3664" w:rsidP="002B3664">
      <w:pPr>
        <w:spacing w:after="0" w:line="240" w:lineRule="auto"/>
        <w:jc w:val="both"/>
        <w:rPr>
          <w:rStyle w:val="markedcontent"/>
          <w:rFonts w:ascii="Arial" w:hAnsi="Arial" w:cs="Arial"/>
          <w:sz w:val="24"/>
          <w:szCs w:val="24"/>
        </w:rPr>
      </w:pPr>
    </w:p>
    <w:p w:rsidR="002B3664" w:rsidRPr="004B769C" w:rsidRDefault="002B3664" w:rsidP="002B3664">
      <w:pPr>
        <w:spacing w:after="0" w:line="240" w:lineRule="auto"/>
        <w:jc w:val="both"/>
        <w:rPr>
          <w:rStyle w:val="markedcontent"/>
          <w:rFonts w:ascii="Arial" w:hAnsi="Arial" w:cs="Arial"/>
          <w:sz w:val="24"/>
          <w:szCs w:val="24"/>
        </w:rPr>
      </w:pPr>
    </w:p>
    <w:p w:rsidR="002B3664" w:rsidRPr="004B769C" w:rsidRDefault="002B3664" w:rsidP="002B3664">
      <w:pPr>
        <w:spacing w:after="0" w:line="240" w:lineRule="auto"/>
        <w:ind w:left="3828"/>
        <w:jc w:val="both"/>
        <w:rPr>
          <w:rStyle w:val="markedcontent"/>
          <w:rFonts w:ascii="Arial" w:hAnsi="Arial" w:cs="Arial"/>
          <w:b/>
          <w:sz w:val="24"/>
          <w:szCs w:val="24"/>
        </w:rPr>
      </w:pPr>
      <w:r w:rsidRPr="004B769C">
        <w:rPr>
          <w:rStyle w:val="markedcontent"/>
          <w:rFonts w:ascii="Arial" w:hAnsi="Arial" w:cs="Arial"/>
          <w:b/>
          <w:sz w:val="24"/>
          <w:szCs w:val="24"/>
        </w:rPr>
        <w:t>Dispõe sobre a obrigatoriedade, o material e os prazos para as empresas prestadoras de serviços públicos a recuperarem as vias e calçadas que danificarem na execução de seus serviços e dá outras providencias</w:t>
      </w:r>
      <w:r w:rsidR="006C5E7B" w:rsidRPr="004B769C">
        <w:rPr>
          <w:rStyle w:val="markedcontent"/>
          <w:rFonts w:ascii="Arial" w:hAnsi="Arial" w:cs="Arial"/>
          <w:b/>
          <w:sz w:val="24"/>
          <w:szCs w:val="24"/>
        </w:rPr>
        <w:t>.</w:t>
      </w:r>
    </w:p>
    <w:p w:rsidR="002B3664" w:rsidRPr="004B769C" w:rsidRDefault="002B3664" w:rsidP="002B3664">
      <w:pPr>
        <w:spacing w:after="0" w:line="240" w:lineRule="auto"/>
        <w:ind w:left="3828"/>
        <w:jc w:val="both"/>
        <w:rPr>
          <w:rStyle w:val="markedcontent"/>
          <w:rFonts w:ascii="Arial" w:hAnsi="Arial" w:cs="Arial"/>
          <w:b/>
          <w:sz w:val="24"/>
          <w:szCs w:val="24"/>
        </w:rPr>
      </w:pPr>
    </w:p>
    <w:p w:rsidR="002B3664" w:rsidRPr="004B769C" w:rsidRDefault="002B3664" w:rsidP="002B3664">
      <w:pPr>
        <w:spacing w:after="0" w:line="240" w:lineRule="auto"/>
        <w:ind w:left="3828"/>
        <w:jc w:val="both"/>
        <w:rPr>
          <w:rStyle w:val="markedcontent"/>
          <w:rFonts w:ascii="Arial" w:hAnsi="Arial" w:cs="Arial"/>
          <w:b/>
          <w:sz w:val="24"/>
          <w:szCs w:val="24"/>
        </w:rPr>
      </w:pPr>
    </w:p>
    <w:p w:rsidR="002B3664" w:rsidRPr="004B769C" w:rsidRDefault="002B3664" w:rsidP="007A317E">
      <w:pPr>
        <w:tabs>
          <w:tab w:val="left" w:pos="0"/>
        </w:tabs>
        <w:spacing w:after="0" w:line="360" w:lineRule="auto"/>
        <w:ind w:firstLine="1134"/>
        <w:contextualSpacing/>
        <w:jc w:val="both"/>
        <w:rPr>
          <w:rFonts w:ascii="Arial" w:eastAsia="Times New Roman" w:hAnsi="Arial" w:cs="Arial"/>
          <w:color w:val="000000"/>
          <w:sz w:val="24"/>
          <w:szCs w:val="24"/>
          <w:lang w:eastAsia="pt-BR"/>
        </w:rPr>
      </w:pPr>
      <w:r w:rsidRPr="004B769C">
        <w:rPr>
          <w:rFonts w:ascii="Arial" w:eastAsia="Times New Roman" w:hAnsi="Arial" w:cs="Arial"/>
          <w:b/>
          <w:bCs/>
          <w:color w:val="000000"/>
          <w:sz w:val="24"/>
          <w:szCs w:val="24"/>
          <w:lang w:eastAsia="pt-BR"/>
        </w:rPr>
        <w:t>EDUARDO BOIGUES QUEROZ</w:t>
      </w:r>
      <w:r w:rsidRPr="004B769C">
        <w:rPr>
          <w:rFonts w:ascii="Arial" w:eastAsia="Times New Roman" w:hAnsi="Arial" w:cs="Arial"/>
          <w:color w:val="000000"/>
          <w:sz w:val="24"/>
          <w:szCs w:val="24"/>
          <w:lang w:eastAsia="pt-BR"/>
        </w:rPr>
        <w:t xml:space="preserve">, Prefeito do Município de Itaquaquecetuba, no uso das atribuições que lhe confere o art. 43, inciso II, da Lei Orgânica do Município, de </w:t>
      </w:r>
      <w:r w:rsidR="006C5E7B" w:rsidRPr="004B769C">
        <w:rPr>
          <w:rFonts w:ascii="Arial" w:eastAsia="Times New Roman" w:hAnsi="Arial" w:cs="Arial"/>
          <w:color w:val="000000"/>
          <w:sz w:val="24"/>
          <w:szCs w:val="24"/>
          <w:lang w:eastAsia="pt-BR"/>
        </w:rPr>
        <w:t>0</w:t>
      </w:r>
      <w:r w:rsidR="003115D9">
        <w:rPr>
          <w:rFonts w:ascii="Arial" w:eastAsia="Times New Roman" w:hAnsi="Arial" w:cs="Arial"/>
          <w:color w:val="000000"/>
          <w:sz w:val="24"/>
          <w:szCs w:val="24"/>
          <w:lang w:eastAsia="pt-BR"/>
        </w:rPr>
        <w:t>3 de abril de 1990;</w:t>
      </w:r>
    </w:p>
    <w:p w:rsidR="002B3664" w:rsidRPr="004B769C" w:rsidRDefault="002B3664" w:rsidP="006C5E7B">
      <w:pPr>
        <w:tabs>
          <w:tab w:val="left" w:pos="0"/>
        </w:tabs>
        <w:spacing w:after="0" w:line="240" w:lineRule="auto"/>
        <w:contextualSpacing/>
        <w:jc w:val="both"/>
        <w:rPr>
          <w:rFonts w:ascii="Arial" w:eastAsia="Times New Roman" w:hAnsi="Arial" w:cs="Arial"/>
          <w:color w:val="000000"/>
          <w:sz w:val="24"/>
          <w:szCs w:val="24"/>
          <w:lang w:eastAsia="pt-BR"/>
        </w:rPr>
      </w:pPr>
    </w:p>
    <w:p w:rsidR="002B3664" w:rsidRPr="004B769C" w:rsidRDefault="002B3664" w:rsidP="007A317E">
      <w:pPr>
        <w:tabs>
          <w:tab w:val="left" w:pos="0"/>
        </w:tabs>
        <w:spacing w:after="0" w:line="360" w:lineRule="auto"/>
        <w:ind w:firstLine="1134"/>
        <w:jc w:val="both"/>
        <w:rPr>
          <w:rFonts w:ascii="Arial" w:eastAsia="Times New Roman" w:hAnsi="Arial" w:cs="Arial"/>
          <w:color w:val="000000"/>
          <w:sz w:val="24"/>
          <w:szCs w:val="24"/>
          <w:lang w:eastAsia="pt-BR"/>
        </w:rPr>
      </w:pPr>
      <w:r w:rsidRPr="004B769C">
        <w:rPr>
          <w:rFonts w:ascii="Arial" w:eastAsia="Times New Roman" w:hAnsi="Arial" w:cs="Arial"/>
          <w:b/>
          <w:bCs/>
          <w:color w:val="000000"/>
          <w:sz w:val="24"/>
          <w:szCs w:val="24"/>
          <w:lang w:eastAsia="pt-BR"/>
        </w:rPr>
        <w:t>FAZ SABER</w:t>
      </w:r>
      <w:r w:rsidRPr="004B769C">
        <w:rPr>
          <w:rFonts w:ascii="Arial" w:eastAsia="Times New Roman" w:hAnsi="Arial" w:cs="Arial"/>
          <w:color w:val="000000"/>
          <w:sz w:val="24"/>
          <w:szCs w:val="24"/>
          <w:lang w:eastAsia="pt-BR"/>
        </w:rPr>
        <w:t xml:space="preserve"> que a Câmara Municipal aprovou e ele sanciona e promulga a seguinte lei:</w:t>
      </w:r>
    </w:p>
    <w:p w:rsidR="006929EA" w:rsidRPr="004B769C" w:rsidRDefault="006929EA" w:rsidP="006C5E7B">
      <w:pPr>
        <w:tabs>
          <w:tab w:val="left" w:pos="0"/>
        </w:tabs>
        <w:spacing w:after="0" w:line="240" w:lineRule="auto"/>
        <w:jc w:val="both"/>
        <w:rPr>
          <w:rFonts w:ascii="Arial" w:hAnsi="Arial" w:cs="Arial"/>
          <w:sz w:val="24"/>
          <w:szCs w:val="24"/>
        </w:rPr>
      </w:pPr>
    </w:p>
    <w:p w:rsidR="006929EA" w:rsidRPr="004B769C" w:rsidRDefault="006929EA" w:rsidP="007A317E">
      <w:pPr>
        <w:tabs>
          <w:tab w:val="left" w:pos="0"/>
        </w:tabs>
        <w:spacing w:after="0" w:line="360" w:lineRule="auto"/>
        <w:ind w:firstLine="1134"/>
        <w:jc w:val="both"/>
        <w:rPr>
          <w:rFonts w:ascii="Arial" w:eastAsia="Arial" w:hAnsi="Arial" w:cs="Arial"/>
          <w:sz w:val="24"/>
          <w:szCs w:val="24"/>
        </w:rPr>
      </w:pPr>
      <w:r w:rsidRPr="004B769C">
        <w:rPr>
          <w:rFonts w:ascii="Arial" w:eastAsia="Arial" w:hAnsi="Arial" w:cs="Arial"/>
          <w:b/>
          <w:sz w:val="24"/>
          <w:szCs w:val="24"/>
        </w:rPr>
        <w:t>Art. 1º</w:t>
      </w:r>
      <w:r w:rsidRPr="004B769C">
        <w:rPr>
          <w:rFonts w:ascii="Arial" w:eastAsia="Arial" w:hAnsi="Arial" w:cs="Arial"/>
          <w:sz w:val="24"/>
          <w:szCs w:val="24"/>
        </w:rPr>
        <w:t xml:space="preserve"> As empresas concessionárias, permissionárias, contratadas ou prestadoras de serviços públicos ficam obrigadas a restaurar as vias, passeios públicos e calçadas que danificarem na execução de seus serviços de manutenção quando da execução das respectivas obras.</w:t>
      </w:r>
    </w:p>
    <w:p w:rsidR="006929EA" w:rsidRPr="004B769C" w:rsidRDefault="006929EA" w:rsidP="006C5E7B">
      <w:pPr>
        <w:tabs>
          <w:tab w:val="left" w:pos="0"/>
        </w:tabs>
        <w:spacing w:after="0" w:line="240" w:lineRule="auto"/>
        <w:jc w:val="both"/>
        <w:rPr>
          <w:rFonts w:ascii="Arial" w:eastAsia="Arial" w:hAnsi="Arial" w:cs="Arial"/>
          <w:sz w:val="24"/>
          <w:szCs w:val="24"/>
        </w:rPr>
      </w:pPr>
    </w:p>
    <w:p w:rsidR="006929EA" w:rsidRPr="004B769C" w:rsidRDefault="006929EA" w:rsidP="007A317E">
      <w:pPr>
        <w:tabs>
          <w:tab w:val="left" w:pos="0"/>
        </w:tabs>
        <w:spacing w:after="0" w:line="360" w:lineRule="auto"/>
        <w:ind w:firstLine="1134"/>
        <w:jc w:val="both"/>
        <w:rPr>
          <w:rFonts w:ascii="Arial" w:eastAsia="Arial" w:hAnsi="Arial" w:cs="Arial"/>
          <w:sz w:val="24"/>
          <w:szCs w:val="24"/>
        </w:rPr>
      </w:pPr>
      <w:r w:rsidRPr="004B769C">
        <w:rPr>
          <w:rFonts w:ascii="Arial" w:eastAsia="Arial" w:hAnsi="Arial" w:cs="Arial"/>
          <w:b/>
          <w:sz w:val="24"/>
          <w:szCs w:val="24"/>
        </w:rPr>
        <w:t>§1º</w:t>
      </w:r>
      <w:r w:rsidRPr="004B769C">
        <w:rPr>
          <w:rFonts w:ascii="Arial" w:eastAsia="Arial" w:hAnsi="Arial" w:cs="Arial"/>
          <w:sz w:val="24"/>
          <w:szCs w:val="24"/>
        </w:rPr>
        <w:t xml:space="preserve"> As empresas terão o prazo de 05 (cinco) dias úteis, a partir da data de conclusão da obra ou do serviço, para iniciar os serviços de reparação dos danos e terão o prazo de 15 (quinze) dias úteis para a conclusão, exceto se a demora resultar em risco à saúde, à segurança ou à vida da população, hipótese em que a reparação deverá ser realizada imediatamente.</w:t>
      </w:r>
    </w:p>
    <w:p w:rsidR="006929EA" w:rsidRPr="004B769C" w:rsidRDefault="006929EA" w:rsidP="006C5E7B">
      <w:pPr>
        <w:tabs>
          <w:tab w:val="left" w:pos="0"/>
        </w:tabs>
        <w:spacing w:after="0" w:line="240" w:lineRule="auto"/>
        <w:jc w:val="both"/>
        <w:rPr>
          <w:rFonts w:ascii="Arial" w:eastAsia="Arial" w:hAnsi="Arial" w:cs="Arial"/>
          <w:sz w:val="24"/>
          <w:szCs w:val="24"/>
        </w:rPr>
      </w:pPr>
    </w:p>
    <w:p w:rsidR="006929EA" w:rsidRPr="004B769C" w:rsidRDefault="006929EA" w:rsidP="007A317E">
      <w:pPr>
        <w:tabs>
          <w:tab w:val="left" w:pos="0"/>
        </w:tabs>
        <w:spacing w:after="0" w:line="360" w:lineRule="auto"/>
        <w:ind w:firstLine="1134"/>
        <w:jc w:val="both"/>
        <w:rPr>
          <w:rFonts w:ascii="Arial" w:eastAsia="Arial" w:hAnsi="Arial" w:cs="Arial"/>
          <w:sz w:val="24"/>
          <w:szCs w:val="24"/>
        </w:rPr>
      </w:pPr>
      <w:r w:rsidRPr="004B769C">
        <w:rPr>
          <w:rFonts w:ascii="Arial" w:eastAsia="Arial" w:hAnsi="Arial" w:cs="Arial"/>
          <w:b/>
          <w:sz w:val="24"/>
          <w:szCs w:val="24"/>
        </w:rPr>
        <w:t>§2º</w:t>
      </w:r>
      <w:r w:rsidRPr="004B769C">
        <w:rPr>
          <w:rFonts w:ascii="Arial" w:eastAsia="Arial" w:hAnsi="Arial" w:cs="Arial"/>
          <w:sz w:val="24"/>
          <w:szCs w:val="24"/>
        </w:rPr>
        <w:t xml:space="preserve"> Os reparos deverão ser executados com material de qualidade igual ou superior ao originalmente existente nas vias, logradouros, calçadas e demais equipamentos públicos, seguindo as normas técnicas de segurança e acessibilidade, mantendo-se, inclusive, as características estéticas que apresentavam antes do dano.</w:t>
      </w:r>
    </w:p>
    <w:p w:rsidR="006C5E7B" w:rsidRPr="004B769C" w:rsidRDefault="006C5E7B" w:rsidP="006C5E7B">
      <w:pPr>
        <w:tabs>
          <w:tab w:val="left" w:pos="0"/>
        </w:tabs>
        <w:spacing w:after="0" w:line="240" w:lineRule="auto"/>
        <w:jc w:val="both"/>
        <w:rPr>
          <w:rFonts w:ascii="Arial" w:eastAsia="Arial" w:hAnsi="Arial" w:cs="Arial"/>
          <w:sz w:val="24"/>
          <w:szCs w:val="24"/>
        </w:rPr>
      </w:pPr>
    </w:p>
    <w:p w:rsidR="006929EA" w:rsidRPr="004B769C" w:rsidRDefault="006929EA" w:rsidP="007A317E">
      <w:pPr>
        <w:tabs>
          <w:tab w:val="left" w:pos="0"/>
        </w:tabs>
        <w:spacing w:after="0" w:line="360" w:lineRule="auto"/>
        <w:ind w:firstLine="1134"/>
        <w:jc w:val="both"/>
        <w:rPr>
          <w:rFonts w:ascii="Arial" w:eastAsia="Arial" w:hAnsi="Arial" w:cs="Arial"/>
          <w:sz w:val="24"/>
          <w:szCs w:val="24"/>
        </w:rPr>
      </w:pPr>
      <w:r w:rsidRPr="004B769C">
        <w:rPr>
          <w:rFonts w:ascii="Arial" w:eastAsia="Arial" w:hAnsi="Arial" w:cs="Arial"/>
          <w:b/>
          <w:sz w:val="24"/>
          <w:szCs w:val="24"/>
        </w:rPr>
        <w:lastRenderedPageBreak/>
        <w:t>§3º</w:t>
      </w:r>
      <w:r w:rsidRPr="004B769C">
        <w:rPr>
          <w:rFonts w:ascii="Arial" w:eastAsia="Arial" w:hAnsi="Arial" w:cs="Arial"/>
          <w:sz w:val="24"/>
          <w:szCs w:val="24"/>
        </w:rPr>
        <w:t xml:space="preserve"> Encerrado o prazo a que se refere o parágrafo primeiro deste artigo, sem a realização da restauração dos danos pela respectiva empresa, fica o Poder Executivo autorizado a providenciar as obras de recuperação, ocasião em que orçar o respectivo valor e, em seguida, exigir da empresa o ressarcimento quanto às despesas necessárias para execução dos serviços, incluindo mão de obra, materiais e eventuais tributos, bem como deverão ser aplicadas as sanções previstas nesta Lei.</w:t>
      </w:r>
    </w:p>
    <w:p w:rsidR="006929EA" w:rsidRPr="004B769C" w:rsidRDefault="006929EA" w:rsidP="006C5E7B">
      <w:pPr>
        <w:tabs>
          <w:tab w:val="left" w:pos="0"/>
        </w:tabs>
        <w:spacing w:after="0" w:line="240" w:lineRule="auto"/>
        <w:jc w:val="both"/>
        <w:rPr>
          <w:rFonts w:ascii="Arial" w:eastAsia="Arial" w:hAnsi="Arial" w:cs="Arial"/>
          <w:sz w:val="24"/>
          <w:szCs w:val="24"/>
        </w:rPr>
      </w:pPr>
    </w:p>
    <w:p w:rsidR="006929EA" w:rsidRPr="004B769C" w:rsidRDefault="006929EA" w:rsidP="007A317E">
      <w:pPr>
        <w:tabs>
          <w:tab w:val="left" w:pos="0"/>
        </w:tabs>
        <w:spacing w:after="0" w:line="360" w:lineRule="auto"/>
        <w:ind w:firstLine="1134"/>
        <w:jc w:val="both"/>
        <w:rPr>
          <w:rFonts w:ascii="Arial" w:eastAsia="Arial" w:hAnsi="Arial" w:cs="Arial"/>
          <w:sz w:val="24"/>
          <w:szCs w:val="24"/>
        </w:rPr>
      </w:pPr>
      <w:r w:rsidRPr="004B769C">
        <w:rPr>
          <w:rFonts w:ascii="Arial" w:eastAsia="Arial" w:hAnsi="Arial" w:cs="Arial"/>
          <w:b/>
          <w:sz w:val="24"/>
          <w:szCs w:val="24"/>
        </w:rPr>
        <w:t>§4º</w:t>
      </w:r>
      <w:r w:rsidRPr="004B769C">
        <w:rPr>
          <w:rFonts w:ascii="Arial" w:eastAsia="Arial" w:hAnsi="Arial" w:cs="Arial"/>
          <w:sz w:val="24"/>
          <w:szCs w:val="24"/>
        </w:rPr>
        <w:t xml:space="preserve"> Em vias de trânsito rápido, arteriais e coletoras, a repa</w:t>
      </w:r>
      <w:r w:rsidR="006C5E7B" w:rsidRPr="004B769C">
        <w:rPr>
          <w:rFonts w:ascii="Arial" w:eastAsia="Arial" w:hAnsi="Arial" w:cs="Arial"/>
          <w:sz w:val="24"/>
          <w:szCs w:val="24"/>
        </w:rPr>
        <w:t xml:space="preserve">ração de pavimentos </w:t>
      </w:r>
      <w:proofErr w:type="spellStart"/>
      <w:r w:rsidR="006C5E7B" w:rsidRPr="004B769C">
        <w:rPr>
          <w:rFonts w:ascii="Arial" w:eastAsia="Arial" w:hAnsi="Arial" w:cs="Arial"/>
          <w:sz w:val="24"/>
          <w:szCs w:val="24"/>
        </w:rPr>
        <w:t>asfálticos</w:t>
      </w:r>
      <w:proofErr w:type="spellEnd"/>
      <w:r w:rsidR="006C5E7B" w:rsidRPr="004B769C">
        <w:rPr>
          <w:rFonts w:ascii="Arial" w:eastAsia="Arial" w:hAnsi="Arial" w:cs="Arial"/>
          <w:sz w:val="24"/>
          <w:szCs w:val="24"/>
        </w:rPr>
        <w:t xml:space="preserve"> </w:t>
      </w:r>
      <w:proofErr w:type="gramStart"/>
      <w:r w:rsidRPr="004B769C">
        <w:rPr>
          <w:rFonts w:ascii="Arial" w:eastAsia="Arial" w:hAnsi="Arial" w:cs="Arial"/>
          <w:sz w:val="24"/>
          <w:szCs w:val="24"/>
        </w:rPr>
        <w:t>de concreto ou articulados</w:t>
      </w:r>
      <w:proofErr w:type="gramEnd"/>
      <w:r w:rsidRPr="004B769C">
        <w:rPr>
          <w:rFonts w:ascii="Arial" w:eastAsia="Arial" w:hAnsi="Arial" w:cs="Arial"/>
          <w:sz w:val="24"/>
          <w:szCs w:val="24"/>
        </w:rPr>
        <w:t xml:space="preserve"> deverá atender aos limites de, no mínimo, 05 (cinco) vezes o tamanho da abertura da vala, a fim de viabilizar a reparação integral do pavimento e o respectivo alinhamento da pista, cuja aprovação será feita através de inspeção técnica de profissional indicado pela Secretaria Municipal de Obras, sob pena de aplicação do patamar máximo da multa pecuniária prevista no artigo 2° desta Lei.</w:t>
      </w:r>
    </w:p>
    <w:p w:rsidR="002C3C33" w:rsidRPr="004B769C" w:rsidRDefault="002C3C33" w:rsidP="006C5E7B">
      <w:pPr>
        <w:tabs>
          <w:tab w:val="left" w:pos="0"/>
        </w:tabs>
        <w:spacing w:after="0" w:line="240" w:lineRule="auto"/>
        <w:jc w:val="both"/>
        <w:rPr>
          <w:rFonts w:ascii="Arial" w:eastAsia="Arial" w:hAnsi="Arial" w:cs="Arial"/>
          <w:sz w:val="24"/>
          <w:szCs w:val="24"/>
        </w:rPr>
      </w:pPr>
    </w:p>
    <w:p w:rsidR="006929EA" w:rsidRPr="004B769C" w:rsidRDefault="006929EA" w:rsidP="007A317E">
      <w:pPr>
        <w:tabs>
          <w:tab w:val="left" w:pos="0"/>
        </w:tabs>
        <w:spacing w:after="0" w:line="360" w:lineRule="auto"/>
        <w:ind w:firstLine="1134"/>
        <w:jc w:val="both"/>
        <w:rPr>
          <w:rFonts w:ascii="Arial" w:eastAsia="Arial" w:hAnsi="Arial" w:cs="Arial"/>
          <w:sz w:val="24"/>
          <w:szCs w:val="24"/>
        </w:rPr>
      </w:pPr>
      <w:r w:rsidRPr="004B769C">
        <w:rPr>
          <w:rFonts w:ascii="Arial" w:eastAsia="Arial" w:hAnsi="Arial" w:cs="Arial"/>
          <w:b/>
          <w:sz w:val="24"/>
          <w:szCs w:val="24"/>
        </w:rPr>
        <w:t>§5º</w:t>
      </w:r>
      <w:r w:rsidRPr="004B769C">
        <w:rPr>
          <w:rFonts w:ascii="Arial" w:eastAsia="Arial" w:hAnsi="Arial" w:cs="Arial"/>
          <w:sz w:val="24"/>
          <w:szCs w:val="24"/>
        </w:rPr>
        <w:t xml:space="preserve"> Quando a obra que der origem à necessidade de reparação do pavimento for executada se utilizando de métodos destrutivos que gerem as situações discriminadas nos próximos incisos, a reparação do pavimento deverá ser executada </w:t>
      </w:r>
      <w:proofErr w:type="gramStart"/>
      <w:r w:rsidRPr="004B769C">
        <w:rPr>
          <w:rFonts w:ascii="Arial" w:eastAsia="Arial" w:hAnsi="Arial" w:cs="Arial"/>
          <w:sz w:val="24"/>
          <w:szCs w:val="24"/>
        </w:rPr>
        <w:t>obedecendo os</w:t>
      </w:r>
      <w:proofErr w:type="gramEnd"/>
      <w:r w:rsidRPr="004B769C">
        <w:rPr>
          <w:rFonts w:ascii="Arial" w:eastAsia="Arial" w:hAnsi="Arial" w:cs="Arial"/>
          <w:sz w:val="24"/>
          <w:szCs w:val="24"/>
        </w:rPr>
        <w:t xml:space="preserve"> respectivos procedimentos:</w:t>
      </w:r>
    </w:p>
    <w:p w:rsidR="002C3C33" w:rsidRPr="004B769C" w:rsidRDefault="002C3C33" w:rsidP="004B769C">
      <w:pPr>
        <w:tabs>
          <w:tab w:val="left" w:pos="0"/>
        </w:tabs>
        <w:spacing w:after="0" w:line="240" w:lineRule="auto"/>
        <w:jc w:val="both"/>
        <w:rPr>
          <w:rFonts w:ascii="Arial" w:eastAsia="Arial" w:hAnsi="Arial" w:cs="Arial"/>
          <w:sz w:val="24"/>
          <w:szCs w:val="24"/>
        </w:rPr>
      </w:pPr>
    </w:p>
    <w:p w:rsidR="006929EA" w:rsidRPr="004B769C" w:rsidRDefault="006929EA" w:rsidP="007A317E">
      <w:pPr>
        <w:tabs>
          <w:tab w:val="left" w:pos="0"/>
        </w:tabs>
        <w:spacing w:after="0" w:line="360" w:lineRule="auto"/>
        <w:ind w:firstLine="1134"/>
        <w:jc w:val="both"/>
        <w:rPr>
          <w:rFonts w:ascii="Arial" w:eastAsia="Arial" w:hAnsi="Arial" w:cs="Arial"/>
          <w:sz w:val="24"/>
          <w:szCs w:val="24"/>
        </w:rPr>
      </w:pPr>
      <w:r w:rsidRPr="004B769C">
        <w:rPr>
          <w:rFonts w:ascii="Arial" w:eastAsia="Arial" w:hAnsi="Arial" w:cs="Arial"/>
          <w:b/>
          <w:sz w:val="24"/>
          <w:szCs w:val="24"/>
        </w:rPr>
        <w:t>I -</w:t>
      </w:r>
      <w:r w:rsidRPr="004B769C">
        <w:rPr>
          <w:rFonts w:ascii="Arial" w:eastAsia="Arial" w:hAnsi="Arial" w:cs="Arial"/>
          <w:sz w:val="24"/>
          <w:szCs w:val="24"/>
        </w:rPr>
        <w:t xml:space="preserve"> em valas longitudinais à via: a repavimentação deverá ser feita em toda a largura das faixas de trânsito afetadas, bem como em toda a extensão abrangida pela instalação;</w:t>
      </w:r>
    </w:p>
    <w:p w:rsidR="002C3C33" w:rsidRPr="004B769C" w:rsidRDefault="002C3C33" w:rsidP="006C5E7B">
      <w:pPr>
        <w:tabs>
          <w:tab w:val="left" w:pos="0"/>
        </w:tabs>
        <w:spacing w:after="0" w:line="240" w:lineRule="auto"/>
        <w:jc w:val="both"/>
        <w:rPr>
          <w:rFonts w:ascii="Arial" w:eastAsia="Arial" w:hAnsi="Arial" w:cs="Arial"/>
          <w:sz w:val="24"/>
          <w:szCs w:val="24"/>
        </w:rPr>
      </w:pPr>
    </w:p>
    <w:p w:rsidR="002C3C33" w:rsidRDefault="006929EA" w:rsidP="007A317E">
      <w:pPr>
        <w:tabs>
          <w:tab w:val="left" w:pos="0"/>
        </w:tabs>
        <w:spacing w:after="0" w:line="360" w:lineRule="auto"/>
        <w:ind w:firstLine="1134"/>
        <w:jc w:val="both"/>
        <w:rPr>
          <w:rFonts w:ascii="Arial" w:eastAsia="Arial" w:hAnsi="Arial" w:cs="Arial"/>
          <w:sz w:val="24"/>
          <w:szCs w:val="24"/>
        </w:rPr>
      </w:pPr>
      <w:r w:rsidRPr="004B769C">
        <w:rPr>
          <w:rFonts w:ascii="Arial" w:eastAsia="Arial" w:hAnsi="Arial" w:cs="Arial"/>
          <w:b/>
          <w:sz w:val="24"/>
          <w:szCs w:val="24"/>
        </w:rPr>
        <w:t>II -</w:t>
      </w:r>
      <w:r w:rsidRPr="004B769C">
        <w:rPr>
          <w:rFonts w:ascii="Arial" w:eastAsia="Arial" w:hAnsi="Arial" w:cs="Arial"/>
          <w:sz w:val="24"/>
          <w:szCs w:val="24"/>
        </w:rPr>
        <w:t xml:space="preserve"> em valas pontuais e em valas transversais: a repavimentação deverá ser feita em toda a largura das faixas de trânsito afetadas e em toda a extensão ao longo da via;</w:t>
      </w:r>
    </w:p>
    <w:p w:rsidR="007A317E" w:rsidRPr="004B769C" w:rsidRDefault="007A317E" w:rsidP="007A317E">
      <w:pPr>
        <w:tabs>
          <w:tab w:val="left" w:pos="0"/>
        </w:tabs>
        <w:spacing w:after="0" w:line="240" w:lineRule="auto"/>
        <w:ind w:firstLine="1134"/>
        <w:jc w:val="both"/>
        <w:rPr>
          <w:rFonts w:ascii="Arial" w:eastAsia="Arial" w:hAnsi="Arial" w:cs="Arial"/>
          <w:sz w:val="24"/>
          <w:szCs w:val="24"/>
        </w:rPr>
      </w:pPr>
    </w:p>
    <w:p w:rsidR="006929EA" w:rsidRPr="004B769C" w:rsidRDefault="006929EA" w:rsidP="007A317E">
      <w:pPr>
        <w:tabs>
          <w:tab w:val="left" w:pos="0"/>
        </w:tabs>
        <w:spacing w:after="0" w:line="360" w:lineRule="auto"/>
        <w:ind w:firstLine="1134"/>
        <w:jc w:val="both"/>
        <w:rPr>
          <w:rFonts w:ascii="Arial" w:eastAsia="Arial" w:hAnsi="Arial" w:cs="Arial"/>
          <w:sz w:val="24"/>
          <w:szCs w:val="24"/>
        </w:rPr>
      </w:pPr>
      <w:r w:rsidRPr="004B769C">
        <w:rPr>
          <w:rFonts w:ascii="Arial" w:eastAsia="Arial" w:hAnsi="Arial" w:cs="Arial"/>
          <w:b/>
          <w:sz w:val="24"/>
          <w:szCs w:val="24"/>
        </w:rPr>
        <w:t>III -</w:t>
      </w:r>
      <w:r w:rsidRPr="004B769C">
        <w:rPr>
          <w:rFonts w:ascii="Arial" w:eastAsia="Arial" w:hAnsi="Arial" w:cs="Arial"/>
          <w:sz w:val="24"/>
          <w:szCs w:val="24"/>
        </w:rPr>
        <w:t xml:space="preserve"> em valas oblíquas à via: a repavimentação deverá ser feita em toda a área do respectivo retângulo que circunscreve a vala em ambas as </w:t>
      </w:r>
      <w:r w:rsidRPr="004B769C">
        <w:rPr>
          <w:rFonts w:ascii="Arial" w:eastAsia="Arial" w:hAnsi="Arial" w:cs="Arial"/>
          <w:sz w:val="24"/>
          <w:szCs w:val="24"/>
        </w:rPr>
        <w:lastRenderedPageBreak/>
        <w:t>direções, conforme limite de, no mínimo, 05 (cinco) vezes o tamanho da respectiva vala;</w:t>
      </w:r>
    </w:p>
    <w:p w:rsidR="002C3C33" w:rsidRPr="004B769C" w:rsidRDefault="002C3C33" w:rsidP="006C5E7B">
      <w:pPr>
        <w:tabs>
          <w:tab w:val="left" w:pos="0"/>
        </w:tabs>
        <w:spacing w:after="0" w:line="240" w:lineRule="auto"/>
        <w:jc w:val="both"/>
        <w:rPr>
          <w:rFonts w:ascii="Arial" w:eastAsia="Arial" w:hAnsi="Arial" w:cs="Arial"/>
          <w:sz w:val="24"/>
          <w:szCs w:val="24"/>
        </w:rPr>
      </w:pPr>
    </w:p>
    <w:p w:rsidR="006929EA" w:rsidRPr="004B769C" w:rsidRDefault="006929EA" w:rsidP="007A317E">
      <w:pPr>
        <w:tabs>
          <w:tab w:val="left" w:pos="0"/>
        </w:tabs>
        <w:spacing w:after="0" w:line="360" w:lineRule="auto"/>
        <w:ind w:firstLine="1134"/>
        <w:jc w:val="both"/>
        <w:rPr>
          <w:rFonts w:ascii="Arial" w:eastAsia="Arial" w:hAnsi="Arial" w:cs="Arial"/>
          <w:sz w:val="24"/>
          <w:szCs w:val="24"/>
        </w:rPr>
      </w:pPr>
      <w:r w:rsidRPr="004B769C">
        <w:rPr>
          <w:rFonts w:ascii="Arial" w:eastAsia="Arial" w:hAnsi="Arial" w:cs="Arial"/>
          <w:b/>
          <w:sz w:val="24"/>
          <w:szCs w:val="24"/>
        </w:rPr>
        <w:t>IV -</w:t>
      </w:r>
      <w:r w:rsidRPr="004B769C">
        <w:rPr>
          <w:rFonts w:ascii="Arial" w:eastAsia="Arial" w:hAnsi="Arial" w:cs="Arial"/>
          <w:sz w:val="24"/>
          <w:szCs w:val="24"/>
        </w:rPr>
        <w:t xml:space="preserve"> quando da ocorrência de 02 (duas) ou mais valas na mesma quadra: todas as faixas de trânsito deverão ser repavimentadas, conforme o estado do pavimento anteriormente apresentada na via ou em melhor condição.</w:t>
      </w:r>
    </w:p>
    <w:p w:rsidR="002C3C33" w:rsidRPr="004B769C" w:rsidRDefault="002C3C33" w:rsidP="006C5E7B">
      <w:pPr>
        <w:tabs>
          <w:tab w:val="left" w:pos="0"/>
        </w:tabs>
        <w:spacing w:after="0" w:line="240" w:lineRule="auto"/>
        <w:jc w:val="both"/>
        <w:rPr>
          <w:rFonts w:ascii="Arial" w:eastAsia="Arial" w:hAnsi="Arial" w:cs="Arial"/>
          <w:sz w:val="24"/>
          <w:szCs w:val="24"/>
        </w:rPr>
      </w:pPr>
    </w:p>
    <w:p w:rsidR="006929EA" w:rsidRPr="004B769C" w:rsidRDefault="006929EA" w:rsidP="007A317E">
      <w:pPr>
        <w:tabs>
          <w:tab w:val="left" w:pos="0"/>
        </w:tabs>
        <w:spacing w:after="0" w:line="360" w:lineRule="auto"/>
        <w:ind w:firstLine="1134"/>
        <w:jc w:val="both"/>
        <w:rPr>
          <w:rFonts w:ascii="Arial" w:eastAsia="Arial" w:hAnsi="Arial" w:cs="Arial"/>
          <w:sz w:val="24"/>
          <w:szCs w:val="24"/>
        </w:rPr>
      </w:pPr>
      <w:r w:rsidRPr="004B769C">
        <w:rPr>
          <w:rFonts w:ascii="Arial" w:eastAsia="Arial" w:hAnsi="Arial" w:cs="Arial"/>
          <w:b/>
          <w:sz w:val="24"/>
          <w:szCs w:val="24"/>
        </w:rPr>
        <w:t>Art. 2º</w:t>
      </w:r>
      <w:r w:rsidRPr="004B769C">
        <w:rPr>
          <w:rFonts w:ascii="Arial" w:eastAsia="Arial" w:hAnsi="Arial" w:cs="Arial"/>
          <w:sz w:val="24"/>
          <w:szCs w:val="24"/>
        </w:rPr>
        <w:t xml:space="preserve"> O descumprimento desta Lei, sujeitará ao infrator a penalidade de uma multa fixada no patamar entre R$ 1.000,00 (um mil reais) até R$ 20.000,00 (vinte mil reais), a depender do porte econômico da empresa, das circunstâncias do fato, da demora na resolução do problema, bem como do tamanho e da extensão do dano, conforme motivação da respectiva fiscalização e/ou do Secretário Municipal de Obras, em que os valores das referidas penalidades deverão ser atualizados, anualmente, a partir da publicação desta Lei, pelo índice divulgado pelo Município para correção dos respectivos tributos.</w:t>
      </w:r>
    </w:p>
    <w:p w:rsidR="002C3C33" w:rsidRPr="004B769C" w:rsidRDefault="002C3C33" w:rsidP="006C5E7B">
      <w:pPr>
        <w:tabs>
          <w:tab w:val="left" w:pos="0"/>
        </w:tabs>
        <w:spacing w:after="0" w:line="240" w:lineRule="auto"/>
        <w:jc w:val="both"/>
        <w:rPr>
          <w:rFonts w:ascii="Arial" w:eastAsia="Arial" w:hAnsi="Arial" w:cs="Arial"/>
          <w:sz w:val="24"/>
          <w:szCs w:val="24"/>
        </w:rPr>
      </w:pPr>
    </w:p>
    <w:p w:rsidR="006929EA" w:rsidRPr="004B769C" w:rsidRDefault="006929EA" w:rsidP="007A317E">
      <w:pPr>
        <w:tabs>
          <w:tab w:val="left" w:pos="0"/>
        </w:tabs>
        <w:spacing w:after="0" w:line="360" w:lineRule="auto"/>
        <w:ind w:firstLine="1134"/>
        <w:jc w:val="both"/>
        <w:rPr>
          <w:rFonts w:ascii="Arial" w:eastAsia="Arial" w:hAnsi="Arial" w:cs="Arial"/>
          <w:sz w:val="24"/>
          <w:szCs w:val="24"/>
        </w:rPr>
      </w:pPr>
      <w:r w:rsidRPr="004B769C">
        <w:rPr>
          <w:rFonts w:ascii="Arial" w:eastAsia="Arial" w:hAnsi="Arial" w:cs="Arial"/>
          <w:b/>
          <w:sz w:val="24"/>
          <w:szCs w:val="24"/>
        </w:rPr>
        <w:t>Art. 3</w:t>
      </w:r>
      <w:r w:rsidRPr="004B769C">
        <w:rPr>
          <w:rFonts w:ascii="Arial" w:eastAsia="Arial" w:hAnsi="Arial" w:cs="Arial"/>
          <w:sz w:val="24"/>
          <w:szCs w:val="24"/>
        </w:rPr>
        <w:t>º A execução de serviços nas vias públicas do Município, nos termos do artigo 1° desta Lei, está condicionada à respectiva autorização, a qual será objeto de análise e expedição pelo Departamento de Controle e Uso de Vias Públicas.</w:t>
      </w:r>
    </w:p>
    <w:p w:rsidR="002C3C33" w:rsidRPr="004B769C" w:rsidRDefault="002C3C33" w:rsidP="006C5E7B">
      <w:pPr>
        <w:tabs>
          <w:tab w:val="left" w:pos="0"/>
        </w:tabs>
        <w:spacing w:after="0" w:line="240" w:lineRule="auto"/>
        <w:jc w:val="both"/>
        <w:rPr>
          <w:rFonts w:ascii="Arial" w:eastAsia="Arial" w:hAnsi="Arial" w:cs="Arial"/>
          <w:sz w:val="24"/>
          <w:szCs w:val="24"/>
        </w:rPr>
      </w:pPr>
    </w:p>
    <w:p w:rsidR="006929EA" w:rsidRPr="004B769C" w:rsidRDefault="006929EA" w:rsidP="007A317E">
      <w:pPr>
        <w:tabs>
          <w:tab w:val="left" w:pos="0"/>
        </w:tabs>
        <w:spacing w:after="0" w:line="360" w:lineRule="auto"/>
        <w:ind w:firstLine="1134"/>
        <w:jc w:val="both"/>
        <w:rPr>
          <w:rFonts w:ascii="Arial" w:eastAsia="Arial" w:hAnsi="Arial" w:cs="Arial"/>
          <w:sz w:val="24"/>
          <w:szCs w:val="24"/>
        </w:rPr>
      </w:pPr>
      <w:r w:rsidRPr="004B769C">
        <w:rPr>
          <w:rFonts w:ascii="Arial" w:eastAsia="Arial" w:hAnsi="Arial" w:cs="Arial"/>
          <w:b/>
          <w:sz w:val="24"/>
          <w:szCs w:val="24"/>
        </w:rPr>
        <w:t>Parágrafo Único.</w:t>
      </w:r>
      <w:r w:rsidRPr="004B769C">
        <w:rPr>
          <w:rFonts w:ascii="Arial" w:eastAsia="Arial" w:hAnsi="Arial" w:cs="Arial"/>
          <w:sz w:val="24"/>
          <w:szCs w:val="24"/>
        </w:rPr>
        <w:t xml:space="preserve"> O requerimento de autorização constante do </w:t>
      </w:r>
      <w:r w:rsidRPr="004B769C">
        <w:rPr>
          <w:rFonts w:ascii="Arial" w:eastAsia="Arial" w:hAnsi="Arial" w:cs="Arial"/>
          <w:i/>
          <w:sz w:val="24"/>
          <w:szCs w:val="24"/>
        </w:rPr>
        <w:t>caput</w:t>
      </w:r>
      <w:r w:rsidRPr="004B769C">
        <w:rPr>
          <w:rFonts w:ascii="Arial" w:eastAsia="Arial" w:hAnsi="Arial" w:cs="Arial"/>
          <w:sz w:val="24"/>
          <w:szCs w:val="24"/>
        </w:rPr>
        <w:t xml:space="preserve"> deste artigo, a ser formulado nos termos da Lei Municipal nº 3.448, de 15 de dezembro de 2017 e protocolizado diretamente na Divisão de Protocolo Geral da Prefeitura, deverá também constar com as seguintes informações:</w:t>
      </w:r>
    </w:p>
    <w:p w:rsidR="002C3C33" w:rsidRPr="004B769C" w:rsidRDefault="002C3C33" w:rsidP="007A317E">
      <w:pPr>
        <w:tabs>
          <w:tab w:val="left" w:pos="0"/>
        </w:tabs>
        <w:spacing w:after="0" w:line="240" w:lineRule="auto"/>
        <w:jc w:val="both"/>
        <w:rPr>
          <w:rFonts w:ascii="Arial" w:eastAsia="Arial" w:hAnsi="Arial" w:cs="Arial"/>
          <w:sz w:val="24"/>
          <w:szCs w:val="24"/>
        </w:rPr>
      </w:pPr>
    </w:p>
    <w:p w:rsidR="006929EA" w:rsidRPr="004B769C" w:rsidRDefault="006929EA" w:rsidP="007A317E">
      <w:pPr>
        <w:tabs>
          <w:tab w:val="left" w:pos="0"/>
        </w:tabs>
        <w:spacing w:after="0" w:line="360" w:lineRule="auto"/>
        <w:ind w:firstLine="1134"/>
        <w:jc w:val="both"/>
        <w:rPr>
          <w:rFonts w:ascii="Arial" w:eastAsia="Arial" w:hAnsi="Arial" w:cs="Arial"/>
          <w:sz w:val="24"/>
          <w:szCs w:val="24"/>
        </w:rPr>
      </w:pPr>
      <w:r w:rsidRPr="004B769C">
        <w:rPr>
          <w:rFonts w:ascii="Arial" w:eastAsia="Arial" w:hAnsi="Arial" w:cs="Arial"/>
          <w:b/>
          <w:sz w:val="24"/>
          <w:szCs w:val="24"/>
        </w:rPr>
        <w:t>I –</w:t>
      </w:r>
      <w:r w:rsidRPr="004B769C">
        <w:rPr>
          <w:rFonts w:ascii="Arial" w:eastAsia="Arial" w:hAnsi="Arial" w:cs="Arial"/>
          <w:sz w:val="24"/>
          <w:szCs w:val="24"/>
        </w:rPr>
        <w:t xml:space="preserve"> a descrição e a natureza dos serviços ou obras que serão realizados, incluindo a informação de sua localização, inclusive, apresentando o endereço oficial mais próximo, com a maior e melhor descrição possível;</w:t>
      </w:r>
    </w:p>
    <w:p w:rsidR="002C3C33" w:rsidRPr="004B769C" w:rsidRDefault="002C3C33" w:rsidP="006C5E7B">
      <w:pPr>
        <w:tabs>
          <w:tab w:val="left" w:pos="0"/>
        </w:tabs>
        <w:spacing w:after="0" w:line="240" w:lineRule="auto"/>
        <w:jc w:val="both"/>
        <w:rPr>
          <w:rFonts w:ascii="Arial" w:eastAsia="Arial" w:hAnsi="Arial" w:cs="Arial"/>
          <w:sz w:val="24"/>
          <w:szCs w:val="24"/>
        </w:rPr>
      </w:pPr>
    </w:p>
    <w:p w:rsidR="006929EA" w:rsidRPr="004B769C" w:rsidRDefault="006929EA" w:rsidP="007A317E">
      <w:pPr>
        <w:tabs>
          <w:tab w:val="left" w:pos="0"/>
        </w:tabs>
        <w:spacing w:after="0" w:line="360" w:lineRule="auto"/>
        <w:ind w:firstLine="1134"/>
        <w:jc w:val="both"/>
        <w:rPr>
          <w:rFonts w:ascii="Arial" w:eastAsia="Arial" w:hAnsi="Arial" w:cs="Arial"/>
          <w:sz w:val="24"/>
          <w:szCs w:val="24"/>
        </w:rPr>
      </w:pPr>
      <w:r w:rsidRPr="004B769C">
        <w:rPr>
          <w:rFonts w:ascii="Arial" w:eastAsia="Arial" w:hAnsi="Arial" w:cs="Arial"/>
          <w:b/>
          <w:sz w:val="24"/>
          <w:szCs w:val="24"/>
        </w:rPr>
        <w:lastRenderedPageBreak/>
        <w:t>II –</w:t>
      </w:r>
      <w:r w:rsidRPr="004B769C">
        <w:rPr>
          <w:rFonts w:ascii="Arial" w:eastAsia="Arial" w:hAnsi="Arial" w:cs="Arial"/>
          <w:sz w:val="24"/>
          <w:szCs w:val="24"/>
        </w:rPr>
        <w:t xml:space="preserve"> a declaração de ciência e responsabilidade da obra/serviço que será executado, manifestando ciência e observância às normas aplicáveis e aos termos desta Lei;</w:t>
      </w:r>
    </w:p>
    <w:p w:rsidR="005D67C7" w:rsidRPr="004B769C" w:rsidRDefault="005D67C7" w:rsidP="007A317E">
      <w:pPr>
        <w:tabs>
          <w:tab w:val="left" w:pos="0"/>
        </w:tabs>
        <w:spacing w:after="0" w:line="240" w:lineRule="auto"/>
        <w:ind w:firstLine="1134"/>
        <w:jc w:val="both"/>
        <w:rPr>
          <w:rFonts w:ascii="Arial" w:eastAsia="Arial" w:hAnsi="Arial" w:cs="Arial"/>
          <w:sz w:val="24"/>
          <w:szCs w:val="24"/>
        </w:rPr>
      </w:pPr>
    </w:p>
    <w:p w:rsidR="006929EA" w:rsidRPr="004B769C" w:rsidRDefault="006929EA" w:rsidP="007A317E">
      <w:pPr>
        <w:tabs>
          <w:tab w:val="left" w:pos="0"/>
        </w:tabs>
        <w:spacing w:after="0" w:line="360" w:lineRule="auto"/>
        <w:ind w:firstLine="1134"/>
        <w:jc w:val="both"/>
        <w:rPr>
          <w:rFonts w:ascii="Arial" w:eastAsia="Arial" w:hAnsi="Arial" w:cs="Arial"/>
          <w:sz w:val="24"/>
          <w:szCs w:val="24"/>
        </w:rPr>
      </w:pPr>
      <w:r w:rsidRPr="004B769C">
        <w:rPr>
          <w:rFonts w:ascii="Arial" w:eastAsia="Arial" w:hAnsi="Arial" w:cs="Arial"/>
          <w:b/>
          <w:sz w:val="24"/>
          <w:szCs w:val="24"/>
        </w:rPr>
        <w:t>III –</w:t>
      </w:r>
      <w:r w:rsidRPr="004B769C">
        <w:rPr>
          <w:rFonts w:ascii="Arial" w:eastAsia="Arial" w:hAnsi="Arial" w:cs="Arial"/>
          <w:sz w:val="24"/>
          <w:szCs w:val="24"/>
        </w:rPr>
        <w:t xml:space="preserve"> a declaração de ciência e responsabilidade dos impactos no trânsito local, bem como de assunção de responsabilidade aos eventuais prejuízos que, porventura, a referida obra ou serviço possam causar ao Município e a terceiros;</w:t>
      </w:r>
    </w:p>
    <w:p w:rsidR="005D67C7" w:rsidRPr="004B769C" w:rsidRDefault="005D67C7" w:rsidP="007A317E">
      <w:pPr>
        <w:tabs>
          <w:tab w:val="left" w:pos="0"/>
        </w:tabs>
        <w:spacing w:after="0" w:line="240" w:lineRule="auto"/>
        <w:ind w:firstLine="1134"/>
        <w:jc w:val="both"/>
        <w:rPr>
          <w:rFonts w:ascii="Arial" w:eastAsia="Arial" w:hAnsi="Arial" w:cs="Arial"/>
          <w:sz w:val="24"/>
          <w:szCs w:val="24"/>
        </w:rPr>
      </w:pPr>
    </w:p>
    <w:p w:rsidR="006929EA" w:rsidRPr="004B769C" w:rsidRDefault="006929EA" w:rsidP="007A317E">
      <w:pPr>
        <w:tabs>
          <w:tab w:val="left" w:pos="0"/>
        </w:tabs>
        <w:spacing w:after="0" w:line="360" w:lineRule="auto"/>
        <w:ind w:firstLine="1134"/>
        <w:jc w:val="both"/>
        <w:rPr>
          <w:rFonts w:ascii="Arial" w:eastAsia="Arial" w:hAnsi="Arial" w:cs="Arial"/>
          <w:sz w:val="24"/>
          <w:szCs w:val="24"/>
        </w:rPr>
      </w:pPr>
      <w:r w:rsidRPr="004B769C">
        <w:rPr>
          <w:rFonts w:ascii="Arial" w:eastAsia="Arial" w:hAnsi="Arial" w:cs="Arial"/>
          <w:b/>
          <w:sz w:val="24"/>
          <w:szCs w:val="24"/>
        </w:rPr>
        <w:t xml:space="preserve">IV – </w:t>
      </w:r>
      <w:r w:rsidRPr="004B769C">
        <w:rPr>
          <w:rFonts w:ascii="Arial" w:eastAsia="Arial" w:hAnsi="Arial" w:cs="Arial"/>
          <w:sz w:val="24"/>
          <w:szCs w:val="24"/>
        </w:rPr>
        <w:t>deverá apresentar cronograma com os prazos para a execução de cada uma das fases que compõem os serviço</w:t>
      </w:r>
      <w:r w:rsidR="003115D9">
        <w:rPr>
          <w:rFonts w:ascii="Arial" w:eastAsia="Arial" w:hAnsi="Arial" w:cs="Arial"/>
          <w:sz w:val="24"/>
          <w:szCs w:val="24"/>
        </w:rPr>
        <w:t>s ou obras que serão realizadas.</w:t>
      </w:r>
    </w:p>
    <w:p w:rsidR="006C5E7B" w:rsidRPr="004B769C" w:rsidRDefault="006C5E7B" w:rsidP="007A317E">
      <w:pPr>
        <w:tabs>
          <w:tab w:val="left" w:pos="0"/>
        </w:tabs>
        <w:spacing w:after="0" w:line="240" w:lineRule="auto"/>
        <w:ind w:firstLine="1134"/>
        <w:jc w:val="both"/>
        <w:rPr>
          <w:rFonts w:ascii="Arial" w:eastAsia="Arial" w:hAnsi="Arial" w:cs="Arial"/>
          <w:sz w:val="24"/>
          <w:szCs w:val="24"/>
        </w:rPr>
      </w:pPr>
    </w:p>
    <w:p w:rsidR="006929EA" w:rsidRPr="004B769C" w:rsidRDefault="006929EA" w:rsidP="007A317E">
      <w:pPr>
        <w:tabs>
          <w:tab w:val="left" w:pos="0"/>
        </w:tabs>
        <w:spacing w:after="0" w:line="360" w:lineRule="auto"/>
        <w:ind w:firstLine="1134"/>
        <w:jc w:val="both"/>
        <w:rPr>
          <w:rFonts w:ascii="Arial" w:eastAsia="Arial" w:hAnsi="Arial" w:cs="Arial"/>
          <w:sz w:val="24"/>
          <w:szCs w:val="24"/>
        </w:rPr>
      </w:pPr>
      <w:r w:rsidRPr="004B769C">
        <w:rPr>
          <w:rFonts w:ascii="Arial" w:eastAsia="Arial" w:hAnsi="Arial" w:cs="Arial"/>
          <w:b/>
          <w:sz w:val="24"/>
          <w:szCs w:val="24"/>
        </w:rPr>
        <w:t>Art. 4°</w:t>
      </w:r>
      <w:r w:rsidRPr="004B769C">
        <w:rPr>
          <w:rFonts w:ascii="Arial" w:eastAsia="Arial" w:hAnsi="Arial" w:cs="Arial"/>
          <w:sz w:val="24"/>
          <w:szCs w:val="24"/>
        </w:rPr>
        <w:t xml:space="preserve"> O Departamento de </w:t>
      </w:r>
      <w:r w:rsidR="006C5E7B" w:rsidRPr="004B769C">
        <w:rPr>
          <w:rFonts w:ascii="Arial" w:eastAsia="Arial" w:hAnsi="Arial" w:cs="Arial"/>
          <w:sz w:val="24"/>
          <w:szCs w:val="24"/>
        </w:rPr>
        <w:t xml:space="preserve">Controle de Uso de Vias Públicas </w:t>
      </w:r>
      <w:r w:rsidRPr="004B769C">
        <w:rPr>
          <w:rFonts w:ascii="Arial" w:eastAsia="Arial" w:hAnsi="Arial" w:cs="Arial"/>
          <w:sz w:val="24"/>
          <w:szCs w:val="24"/>
        </w:rPr>
        <w:t>deverá responder ao referido requerimento, no prazo de 02 (dois) dias úteis, contados do recebimento do processo administrativo.</w:t>
      </w:r>
    </w:p>
    <w:p w:rsidR="005D67C7" w:rsidRPr="004B769C" w:rsidRDefault="005D67C7" w:rsidP="007A317E">
      <w:pPr>
        <w:tabs>
          <w:tab w:val="left" w:pos="0"/>
        </w:tabs>
        <w:spacing w:after="0" w:line="240" w:lineRule="auto"/>
        <w:ind w:firstLine="1134"/>
        <w:jc w:val="both"/>
        <w:rPr>
          <w:rFonts w:ascii="Arial" w:eastAsia="Arial" w:hAnsi="Arial" w:cs="Arial"/>
          <w:sz w:val="24"/>
          <w:szCs w:val="24"/>
        </w:rPr>
      </w:pPr>
    </w:p>
    <w:p w:rsidR="006929EA" w:rsidRPr="004B769C" w:rsidRDefault="006929EA" w:rsidP="007A317E">
      <w:pPr>
        <w:tabs>
          <w:tab w:val="left" w:pos="0"/>
        </w:tabs>
        <w:spacing w:after="0" w:line="360" w:lineRule="auto"/>
        <w:ind w:firstLine="1134"/>
        <w:jc w:val="both"/>
        <w:rPr>
          <w:rFonts w:ascii="Arial" w:eastAsia="Arial" w:hAnsi="Arial" w:cs="Arial"/>
          <w:sz w:val="24"/>
          <w:szCs w:val="24"/>
        </w:rPr>
      </w:pPr>
      <w:r w:rsidRPr="004B769C">
        <w:rPr>
          <w:rFonts w:ascii="Arial" w:eastAsia="Arial" w:hAnsi="Arial" w:cs="Arial"/>
          <w:b/>
          <w:sz w:val="24"/>
          <w:szCs w:val="24"/>
        </w:rPr>
        <w:t>§1º</w:t>
      </w:r>
      <w:r w:rsidRPr="004B769C">
        <w:rPr>
          <w:rFonts w:ascii="Arial" w:eastAsia="Arial" w:hAnsi="Arial" w:cs="Arial"/>
          <w:sz w:val="24"/>
          <w:szCs w:val="24"/>
        </w:rPr>
        <w:t xml:space="preserve"> Caso deferida a autorização o Departamento de Controle e Uso de Vias Públicas comunicará o interessado, preferencialmente, através do e-mail cadastrado no respectivo requerimento, para a retirada da autorização.</w:t>
      </w:r>
    </w:p>
    <w:p w:rsidR="005D67C7" w:rsidRPr="004B769C" w:rsidRDefault="005D67C7" w:rsidP="007A317E">
      <w:pPr>
        <w:tabs>
          <w:tab w:val="left" w:pos="0"/>
        </w:tabs>
        <w:spacing w:after="0" w:line="240" w:lineRule="auto"/>
        <w:ind w:firstLine="1134"/>
        <w:jc w:val="both"/>
        <w:rPr>
          <w:rFonts w:ascii="Arial" w:eastAsia="Arial" w:hAnsi="Arial" w:cs="Arial"/>
          <w:sz w:val="24"/>
          <w:szCs w:val="24"/>
        </w:rPr>
      </w:pPr>
    </w:p>
    <w:p w:rsidR="006929EA" w:rsidRPr="004B769C" w:rsidRDefault="006929EA" w:rsidP="007A317E">
      <w:pPr>
        <w:tabs>
          <w:tab w:val="left" w:pos="0"/>
        </w:tabs>
        <w:spacing w:after="0" w:line="360" w:lineRule="auto"/>
        <w:ind w:firstLine="1134"/>
        <w:jc w:val="both"/>
        <w:rPr>
          <w:rFonts w:ascii="Arial" w:eastAsia="Arial" w:hAnsi="Arial" w:cs="Arial"/>
          <w:sz w:val="24"/>
          <w:szCs w:val="24"/>
        </w:rPr>
      </w:pPr>
      <w:r w:rsidRPr="004B769C">
        <w:rPr>
          <w:rFonts w:ascii="Arial" w:eastAsia="Arial" w:hAnsi="Arial" w:cs="Arial"/>
          <w:b/>
          <w:sz w:val="24"/>
          <w:szCs w:val="24"/>
        </w:rPr>
        <w:t>§2º</w:t>
      </w:r>
      <w:r w:rsidRPr="004B769C">
        <w:rPr>
          <w:rFonts w:ascii="Arial" w:eastAsia="Arial" w:hAnsi="Arial" w:cs="Arial"/>
          <w:sz w:val="24"/>
          <w:szCs w:val="24"/>
        </w:rPr>
        <w:t xml:space="preserve"> A fiscalização da execução das obras será acompanhada por Agente Fiscal de Postura que, caso seja necessário, poderá exigir apoio, acompanhamento ou assessoramento técnicos de servidores da área de engenharia de trânsito ou de obras;</w:t>
      </w:r>
    </w:p>
    <w:p w:rsidR="005D67C7" w:rsidRPr="004B769C" w:rsidRDefault="005D67C7" w:rsidP="007A317E">
      <w:pPr>
        <w:tabs>
          <w:tab w:val="left" w:pos="0"/>
        </w:tabs>
        <w:spacing w:after="0" w:line="360" w:lineRule="auto"/>
        <w:ind w:firstLine="1134"/>
        <w:jc w:val="both"/>
        <w:rPr>
          <w:rFonts w:ascii="Arial" w:eastAsia="Arial" w:hAnsi="Arial" w:cs="Arial"/>
          <w:sz w:val="24"/>
          <w:szCs w:val="24"/>
        </w:rPr>
      </w:pPr>
    </w:p>
    <w:p w:rsidR="006929EA" w:rsidRPr="004B769C" w:rsidRDefault="006929EA" w:rsidP="007A317E">
      <w:pPr>
        <w:tabs>
          <w:tab w:val="left" w:pos="0"/>
        </w:tabs>
        <w:spacing w:after="0" w:line="360" w:lineRule="auto"/>
        <w:ind w:firstLine="1134"/>
        <w:jc w:val="both"/>
        <w:rPr>
          <w:rFonts w:ascii="Arial" w:eastAsia="Arial" w:hAnsi="Arial" w:cs="Arial"/>
          <w:sz w:val="24"/>
          <w:szCs w:val="24"/>
        </w:rPr>
      </w:pPr>
      <w:r w:rsidRPr="004B769C">
        <w:rPr>
          <w:rFonts w:ascii="Arial" w:eastAsia="Arial" w:hAnsi="Arial" w:cs="Arial"/>
          <w:b/>
          <w:sz w:val="24"/>
          <w:szCs w:val="24"/>
        </w:rPr>
        <w:t>§3°</w:t>
      </w:r>
      <w:r w:rsidRPr="004B769C">
        <w:rPr>
          <w:rFonts w:ascii="Arial" w:eastAsia="Arial" w:hAnsi="Arial" w:cs="Arial"/>
          <w:sz w:val="24"/>
          <w:szCs w:val="24"/>
        </w:rPr>
        <w:t xml:space="preserve"> - Finda a obra ou serviço o Departamento de Controle de Uso de Vias Pública</w:t>
      </w:r>
      <w:r w:rsidR="006C5E7B" w:rsidRPr="004B769C">
        <w:rPr>
          <w:rFonts w:ascii="Arial" w:eastAsia="Arial" w:hAnsi="Arial" w:cs="Arial"/>
          <w:sz w:val="24"/>
          <w:szCs w:val="24"/>
        </w:rPr>
        <w:t>s</w:t>
      </w:r>
      <w:r w:rsidRPr="004B769C">
        <w:rPr>
          <w:rFonts w:ascii="Arial" w:eastAsia="Arial" w:hAnsi="Arial" w:cs="Arial"/>
          <w:sz w:val="24"/>
          <w:szCs w:val="24"/>
        </w:rPr>
        <w:t xml:space="preserve"> expedirá a certidão de conclusão de término de execução de obra ou serviços dentro dos padrões legais.</w:t>
      </w:r>
    </w:p>
    <w:p w:rsidR="00965832" w:rsidRPr="004B769C" w:rsidRDefault="00965832" w:rsidP="007A317E">
      <w:pPr>
        <w:tabs>
          <w:tab w:val="left" w:pos="0"/>
        </w:tabs>
        <w:spacing w:after="0" w:line="240" w:lineRule="auto"/>
        <w:ind w:firstLine="1134"/>
        <w:jc w:val="both"/>
        <w:rPr>
          <w:rFonts w:ascii="Arial" w:eastAsia="Arial" w:hAnsi="Arial" w:cs="Arial"/>
          <w:sz w:val="24"/>
          <w:szCs w:val="24"/>
        </w:rPr>
      </w:pPr>
    </w:p>
    <w:p w:rsidR="00965832" w:rsidRPr="004B769C" w:rsidRDefault="00965832" w:rsidP="007A317E">
      <w:pPr>
        <w:spacing w:after="0" w:line="360" w:lineRule="auto"/>
        <w:ind w:firstLine="1134"/>
        <w:jc w:val="both"/>
        <w:rPr>
          <w:rFonts w:ascii="Arial" w:eastAsia="Arial" w:hAnsi="Arial" w:cs="Arial"/>
          <w:sz w:val="24"/>
          <w:szCs w:val="24"/>
        </w:rPr>
      </w:pPr>
      <w:r w:rsidRPr="004B769C">
        <w:rPr>
          <w:rFonts w:ascii="Arial" w:eastAsia="Arial" w:hAnsi="Arial" w:cs="Arial"/>
          <w:b/>
          <w:sz w:val="24"/>
          <w:szCs w:val="24"/>
        </w:rPr>
        <w:t>Art. 5º</w:t>
      </w:r>
      <w:r w:rsidRPr="004B769C">
        <w:rPr>
          <w:rFonts w:ascii="Arial" w:eastAsia="Arial" w:hAnsi="Arial" w:cs="Arial"/>
          <w:sz w:val="24"/>
          <w:szCs w:val="24"/>
        </w:rPr>
        <w:t xml:space="preserve"> - Fica acrescido o inciso III ao artigo 6º da Lei Complementar nº 182, de 12 de fevereiro de 2010, com a seguinte redação:</w:t>
      </w:r>
    </w:p>
    <w:p w:rsidR="00965832" w:rsidRPr="004B769C" w:rsidRDefault="00965832" w:rsidP="006C5E7B">
      <w:pPr>
        <w:spacing w:after="0" w:line="240" w:lineRule="auto"/>
        <w:ind w:firstLine="2268"/>
        <w:jc w:val="both"/>
        <w:rPr>
          <w:rFonts w:ascii="Arial" w:eastAsia="Arial" w:hAnsi="Arial" w:cs="Arial"/>
          <w:sz w:val="24"/>
          <w:szCs w:val="24"/>
        </w:rPr>
      </w:pPr>
    </w:p>
    <w:p w:rsidR="007A317E" w:rsidRDefault="00965832" w:rsidP="007A317E">
      <w:pPr>
        <w:spacing w:after="0" w:line="360" w:lineRule="auto"/>
        <w:ind w:firstLine="1418"/>
        <w:jc w:val="both"/>
        <w:rPr>
          <w:rFonts w:ascii="Arial" w:eastAsia="Arial" w:hAnsi="Arial" w:cs="Arial"/>
          <w:sz w:val="24"/>
          <w:szCs w:val="24"/>
        </w:rPr>
      </w:pPr>
      <w:proofErr w:type="gramStart"/>
      <w:r w:rsidRPr="004B769C">
        <w:rPr>
          <w:rFonts w:ascii="Arial" w:eastAsia="Arial" w:hAnsi="Arial" w:cs="Arial"/>
          <w:sz w:val="24"/>
          <w:szCs w:val="24"/>
        </w:rPr>
        <w:t>“</w:t>
      </w:r>
      <w:r w:rsidRPr="004B769C">
        <w:rPr>
          <w:rFonts w:ascii="Arial" w:eastAsia="Arial" w:hAnsi="Arial" w:cs="Arial"/>
          <w:b/>
          <w:sz w:val="24"/>
          <w:szCs w:val="24"/>
        </w:rPr>
        <w:t>Art. 6º</w:t>
      </w:r>
      <w:r w:rsidRPr="004B769C">
        <w:rPr>
          <w:rFonts w:ascii="Arial" w:eastAsia="Arial" w:hAnsi="Arial" w:cs="Arial"/>
          <w:sz w:val="24"/>
          <w:szCs w:val="24"/>
        </w:rPr>
        <w:t xml:space="preserve"> (...)</w:t>
      </w:r>
    </w:p>
    <w:p w:rsidR="00965832" w:rsidRPr="004B769C" w:rsidRDefault="007A317E" w:rsidP="007A317E">
      <w:pPr>
        <w:spacing w:after="0" w:line="360" w:lineRule="auto"/>
        <w:ind w:firstLine="1418"/>
        <w:jc w:val="both"/>
        <w:rPr>
          <w:rFonts w:ascii="Arial" w:eastAsia="Arial" w:hAnsi="Arial" w:cs="Arial"/>
          <w:sz w:val="24"/>
          <w:szCs w:val="24"/>
        </w:rPr>
      </w:pPr>
      <w:proofErr w:type="gramEnd"/>
      <w:r>
        <w:rPr>
          <w:rFonts w:ascii="Arial" w:eastAsia="Arial" w:hAnsi="Arial" w:cs="Arial"/>
          <w:sz w:val="24"/>
          <w:szCs w:val="24"/>
        </w:rPr>
        <w:t>(</w:t>
      </w:r>
      <w:r w:rsidR="00965832" w:rsidRPr="004B769C">
        <w:rPr>
          <w:rFonts w:ascii="Arial" w:eastAsia="Arial" w:hAnsi="Arial" w:cs="Arial"/>
          <w:sz w:val="24"/>
          <w:szCs w:val="24"/>
        </w:rPr>
        <w:t>...)</w:t>
      </w:r>
    </w:p>
    <w:p w:rsidR="00965832" w:rsidRPr="004B769C" w:rsidRDefault="00940D1F" w:rsidP="007A317E">
      <w:pPr>
        <w:spacing w:after="0" w:line="360" w:lineRule="auto"/>
        <w:ind w:firstLine="1418"/>
        <w:jc w:val="both"/>
        <w:rPr>
          <w:rFonts w:ascii="Arial" w:eastAsia="Arial" w:hAnsi="Arial" w:cs="Arial"/>
          <w:sz w:val="24"/>
          <w:szCs w:val="24"/>
        </w:rPr>
      </w:pPr>
      <w:r w:rsidRPr="004B769C">
        <w:rPr>
          <w:rFonts w:ascii="Arial" w:eastAsia="Arial" w:hAnsi="Arial" w:cs="Arial"/>
          <w:b/>
          <w:sz w:val="24"/>
          <w:szCs w:val="24"/>
        </w:rPr>
        <w:t xml:space="preserve"> </w:t>
      </w:r>
      <w:r w:rsidR="00965832" w:rsidRPr="004B769C">
        <w:rPr>
          <w:rFonts w:ascii="Arial" w:eastAsia="Arial" w:hAnsi="Arial" w:cs="Arial"/>
          <w:b/>
          <w:sz w:val="24"/>
          <w:szCs w:val="24"/>
        </w:rPr>
        <w:t>III –</w:t>
      </w:r>
      <w:r w:rsidR="00965832" w:rsidRPr="004B769C">
        <w:rPr>
          <w:rFonts w:ascii="Arial" w:eastAsia="Arial" w:hAnsi="Arial" w:cs="Arial"/>
          <w:sz w:val="24"/>
          <w:szCs w:val="24"/>
        </w:rPr>
        <w:t xml:space="preserve"> DEPARTAMENTO DE CONTROLE DE USO DE VIAS PÚBLICAS:</w:t>
      </w:r>
    </w:p>
    <w:p w:rsidR="00965832" w:rsidRPr="004B769C" w:rsidRDefault="00965832" w:rsidP="007A317E">
      <w:pPr>
        <w:spacing w:after="0" w:line="360" w:lineRule="auto"/>
        <w:ind w:firstLine="1418"/>
        <w:jc w:val="both"/>
        <w:rPr>
          <w:rFonts w:ascii="Arial" w:eastAsia="Arial" w:hAnsi="Arial" w:cs="Arial"/>
          <w:sz w:val="24"/>
          <w:szCs w:val="24"/>
        </w:rPr>
      </w:pPr>
      <w:r w:rsidRPr="004B769C">
        <w:rPr>
          <w:rFonts w:ascii="Arial" w:eastAsia="Arial" w:hAnsi="Arial" w:cs="Arial"/>
          <w:sz w:val="24"/>
          <w:szCs w:val="24"/>
        </w:rPr>
        <w:t>(...)</w:t>
      </w:r>
    </w:p>
    <w:p w:rsidR="00965832" w:rsidRPr="004B769C" w:rsidRDefault="00965832" w:rsidP="007A317E">
      <w:pPr>
        <w:spacing w:after="0" w:line="360" w:lineRule="auto"/>
        <w:ind w:firstLine="1134"/>
        <w:jc w:val="both"/>
        <w:rPr>
          <w:rFonts w:ascii="Arial" w:eastAsia="Arial" w:hAnsi="Arial" w:cs="Arial"/>
          <w:sz w:val="24"/>
          <w:szCs w:val="24"/>
        </w:rPr>
      </w:pPr>
      <w:r w:rsidRPr="004B769C">
        <w:rPr>
          <w:rFonts w:ascii="Arial" w:eastAsia="Arial" w:hAnsi="Arial" w:cs="Arial"/>
          <w:b/>
          <w:sz w:val="24"/>
          <w:szCs w:val="24"/>
        </w:rPr>
        <w:t>03.</w:t>
      </w:r>
      <w:r w:rsidRPr="004B769C">
        <w:rPr>
          <w:rFonts w:ascii="Arial" w:eastAsia="Arial" w:hAnsi="Arial" w:cs="Arial"/>
          <w:sz w:val="24"/>
          <w:szCs w:val="24"/>
        </w:rPr>
        <w:t xml:space="preserve"> Divisão de Controle de Uso de Vias Públicas;</w:t>
      </w:r>
    </w:p>
    <w:p w:rsidR="002B3664" w:rsidRPr="004B769C" w:rsidRDefault="00965832" w:rsidP="007A317E">
      <w:pPr>
        <w:spacing w:after="0" w:line="360" w:lineRule="auto"/>
        <w:ind w:firstLine="1134"/>
        <w:jc w:val="both"/>
        <w:rPr>
          <w:rFonts w:ascii="Arial" w:eastAsia="Arial" w:hAnsi="Arial" w:cs="Arial"/>
          <w:sz w:val="24"/>
          <w:szCs w:val="24"/>
        </w:rPr>
      </w:pPr>
      <w:r w:rsidRPr="004B769C">
        <w:rPr>
          <w:rFonts w:ascii="Arial" w:eastAsia="Arial" w:hAnsi="Arial" w:cs="Arial"/>
          <w:b/>
          <w:sz w:val="24"/>
          <w:szCs w:val="24"/>
        </w:rPr>
        <w:t>03.01.</w:t>
      </w:r>
      <w:r w:rsidRPr="004B769C">
        <w:rPr>
          <w:rFonts w:ascii="Arial" w:eastAsia="Arial" w:hAnsi="Arial" w:cs="Arial"/>
          <w:sz w:val="24"/>
          <w:szCs w:val="24"/>
        </w:rPr>
        <w:t xml:space="preserve"> </w:t>
      </w:r>
      <w:r w:rsidR="004B769C" w:rsidRPr="004B769C">
        <w:rPr>
          <w:rFonts w:ascii="Arial" w:eastAsia="Arial" w:hAnsi="Arial" w:cs="Arial"/>
          <w:sz w:val="24"/>
          <w:szCs w:val="24"/>
        </w:rPr>
        <w:t>“</w:t>
      </w:r>
      <w:r w:rsidRPr="004B769C">
        <w:rPr>
          <w:rFonts w:ascii="Arial" w:eastAsia="Arial" w:hAnsi="Arial" w:cs="Arial"/>
          <w:sz w:val="24"/>
          <w:szCs w:val="24"/>
        </w:rPr>
        <w:t>Seç</w:t>
      </w:r>
      <w:r w:rsidR="004B769C" w:rsidRPr="004B769C">
        <w:rPr>
          <w:rFonts w:ascii="Arial" w:eastAsia="Arial" w:hAnsi="Arial" w:cs="Arial"/>
          <w:sz w:val="24"/>
          <w:szCs w:val="24"/>
        </w:rPr>
        <w:t>ão de Controle de Vias Públicas</w:t>
      </w:r>
      <w:r w:rsidRPr="004B769C">
        <w:rPr>
          <w:rFonts w:ascii="Arial" w:eastAsia="Arial" w:hAnsi="Arial" w:cs="Arial"/>
          <w:sz w:val="24"/>
          <w:szCs w:val="24"/>
        </w:rPr>
        <w:t>”</w:t>
      </w:r>
      <w:r w:rsidR="004B769C" w:rsidRPr="004B769C">
        <w:rPr>
          <w:rFonts w:ascii="Arial" w:eastAsia="Arial" w:hAnsi="Arial" w:cs="Arial"/>
          <w:sz w:val="24"/>
          <w:szCs w:val="24"/>
        </w:rPr>
        <w:t>.</w:t>
      </w:r>
    </w:p>
    <w:p w:rsidR="006C5E7B" w:rsidRPr="004B769C" w:rsidRDefault="006C5E7B" w:rsidP="007A317E">
      <w:pPr>
        <w:spacing w:after="0" w:line="240" w:lineRule="auto"/>
        <w:ind w:firstLine="1134"/>
        <w:jc w:val="both"/>
        <w:rPr>
          <w:rStyle w:val="markedcontent"/>
          <w:rFonts w:ascii="Arial" w:eastAsia="Arial" w:hAnsi="Arial" w:cs="Arial"/>
          <w:sz w:val="24"/>
          <w:szCs w:val="24"/>
        </w:rPr>
      </w:pPr>
    </w:p>
    <w:p w:rsidR="002B3664" w:rsidRPr="004B769C" w:rsidRDefault="002B3664" w:rsidP="007A317E">
      <w:pPr>
        <w:spacing w:after="0" w:line="360" w:lineRule="auto"/>
        <w:ind w:firstLine="1134"/>
        <w:jc w:val="both"/>
        <w:rPr>
          <w:rFonts w:ascii="Arial" w:hAnsi="Arial" w:cs="Arial"/>
          <w:sz w:val="24"/>
          <w:szCs w:val="24"/>
        </w:rPr>
      </w:pPr>
      <w:r w:rsidRPr="004B769C">
        <w:rPr>
          <w:rFonts w:ascii="Arial" w:hAnsi="Arial" w:cs="Arial"/>
          <w:b/>
          <w:sz w:val="24"/>
          <w:szCs w:val="24"/>
        </w:rPr>
        <w:t>Art</w:t>
      </w:r>
      <w:r w:rsidR="006C5E7B" w:rsidRPr="004B769C">
        <w:rPr>
          <w:rFonts w:ascii="Arial" w:hAnsi="Arial" w:cs="Arial"/>
          <w:b/>
          <w:sz w:val="24"/>
          <w:szCs w:val="24"/>
        </w:rPr>
        <w:t>.</w:t>
      </w:r>
      <w:r w:rsidRPr="004B769C">
        <w:rPr>
          <w:rFonts w:ascii="Arial" w:hAnsi="Arial" w:cs="Arial"/>
          <w:b/>
          <w:sz w:val="24"/>
          <w:szCs w:val="24"/>
        </w:rPr>
        <w:t xml:space="preserve"> 6⁰</w:t>
      </w:r>
      <w:r w:rsidRPr="004B769C">
        <w:rPr>
          <w:rFonts w:ascii="Arial" w:hAnsi="Arial" w:cs="Arial"/>
          <w:sz w:val="24"/>
          <w:szCs w:val="24"/>
        </w:rPr>
        <w:t xml:space="preserve"> - Ficam criados os cargos, isolados e de provimento em comissão, </w:t>
      </w:r>
      <w:r w:rsidR="004B769C" w:rsidRPr="004B769C">
        <w:rPr>
          <w:rFonts w:ascii="Arial" w:hAnsi="Arial" w:cs="Arial"/>
          <w:sz w:val="24"/>
          <w:szCs w:val="24"/>
        </w:rPr>
        <w:t>c</w:t>
      </w:r>
      <w:r w:rsidRPr="004B769C">
        <w:rPr>
          <w:rFonts w:ascii="Arial" w:hAnsi="Arial" w:cs="Arial"/>
          <w:sz w:val="24"/>
          <w:szCs w:val="24"/>
        </w:rPr>
        <w:t>onforme constante do anexo I, parte integrante desta Lei;</w:t>
      </w:r>
    </w:p>
    <w:p w:rsidR="002B3664" w:rsidRPr="004B769C" w:rsidRDefault="002B3664" w:rsidP="007A317E">
      <w:pPr>
        <w:spacing w:after="0" w:line="240" w:lineRule="auto"/>
        <w:ind w:firstLine="1134"/>
        <w:jc w:val="both"/>
        <w:rPr>
          <w:rFonts w:ascii="Arial" w:hAnsi="Arial" w:cs="Arial"/>
          <w:sz w:val="24"/>
          <w:szCs w:val="24"/>
        </w:rPr>
      </w:pPr>
    </w:p>
    <w:p w:rsidR="002B3664" w:rsidRPr="004B769C" w:rsidRDefault="002B3664" w:rsidP="007A317E">
      <w:pPr>
        <w:spacing w:after="0" w:line="360" w:lineRule="auto"/>
        <w:ind w:firstLine="1134"/>
        <w:jc w:val="both"/>
        <w:rPr>
          <w:rFonts w:ascii="Arial" w:hAnsi="Arial" w:cs="Arial"/>
          <w:b/>
          <w:sz w:val="24"/>
          <w:szCs w:val="24"/>
        </w:rPr>
      </w:pPr>
      <w:r w:rsidRPr="004B769C">
        <w:rPr>
          <w:rFonts w:ascii="Arial" w:hAnsi="Arial" w:cs="Arial"/>
          <w:b/>
          <w:sz w:val="24"/>
          <w:szCs w:val="24"/>
        </w:rPr>
        <w:t>Art</w:t>
      </w:r>
      <w:r w:rsidR="006C5E7B" w:rsidRPr="004B769C">
        <w:rPr>
          <w:rFonts w:ascii="Arial" w:hAnsi="Arial" w:cs="Arial"/>
          <w:b/>
          <w:sz w:val="24"/>
          <w:szCs w:val="24"/>
        </w:rPr>
        <w:t>.</w:t>
      </w:r>
      <w:r w:rsidRPr="004B769C">
        <w:rPr>
          <w:rFonts w:ascii="Arial" w:hAnsi="Arial" w:cs="Arial"/>
          <w:b/>
          <w:sz w:val="24"/>
          <w:szCs w:val="24"/>
        </w:rPr>
        <w:t xml:space="preserve"> 7⁰</w:t>
      </w:r>
      <w:r w:rsidRPr="004B769C">
        <w:rPr>
          <w:rFonts w:ascii="Arial" w:hAnsi="Arial" w:cs="Arial"/>
          <w:sz w:val="24"/>
          <w:szCs w:val="24"/>
        </w:rPr>
        <w:t xml:space="preserve"> -</w:t>
      </w:r>
      <w:r w:rsidRPr="004B769C">
        <w:rPr>
          <w:rFonts w:ascii="Arial" w:hAnsi="Arial" w:cs="Arial"/>
          <w:b/>
          <w:sz w:val="24"/>
          <w:szCs w:val="24"/>
        </w:rPr>
        <w:t xml:space="preserve"> </w:t>
      </w:r>
      <w:r w:rsidRPr="004B769C">
        <w:rPr>
          <w:rFonts w:ascii="Arial" w:hAnsi="Arial" w:cs="Arial"/>
          <w:sz w:val="24"/>
          <w:szCs w:val="24"/>
        </w:rPr>
        <w:t>As despesas decorrentes com a execução desta lei complementar ocorrerão por conta das dotações próprias do orç</w:t>
      </w:r>
      <w:r w:rsidR="004B769C" w:rsidRPr="004B769C">
        <w:rPr>
          <w:rFonts w:ascii="Arial" w:hAnsi="Arial" w:cs="Arial"/>
          <w:sz w:val="24"/>
          <w:szCs w:val="24"/>
        </w:rPr>
        <w:t>amento, suplementadas se necessá</w:t>
      </w:r>
      <w:r w:rsidRPr="004B769C">
        <w:rPr>
          <w:rFonts w:ascii="Arial" w:hAnsi="Arial" w:cs="Arial"/>
          <w:sz w:val="24"/>
          <w:szCs w:val="24"/>
        </w:rPr>
        <w:t>rias</w:t>
      </w:r>
      <w:r w:rsidR="004B769C" w:rsidRPr="004B769C">
        <w:rPr>
          <w:rFonts w:ascii="Arial" w:hAnsi="Arial" w:cs="Arial"/>
          <w:sz w:val="24"/>
          <w:szCs w:val="24"/>
        </w:rPr>
        <w:t>.</w:t>
      </w:r>
    </w:p>
    <w:p w:rsidR="007A317E" w:rsidRDefault="007A317E" w:rsidP="007A317E">
      <w:pPr>
        <w:spacing w:after="0" w:line="240" w:lineRule="auto"/>
        <w:ind w:firstLine="1134"/>
        <w:jc w:val="both"/>
        <w:rPr>
          <w:rFonts w:ascii="Arial" w:hAnsi="Arial" w:cs="Arial"/>
          <w:b/>
          <w:sz w:val="24"/>
          <w:szCs w:val="24"/>
        </w:rPr>
      </w:pPr>
    </w:p>
    <w:p w:rsidR="002B3664" w:rsidRPr="004B769C" w:rsidRDefault="002B3664" w:rsidP="007A317E">
      <w:pPr>
        <w:spacing w:after="0" w:line="360" w:lineRule="auto"/>
        <w:ind w:firstLine="1134"/>
        <w:jc w:val="both"/>
        <w:rPr>
          <w:rFonts w:ascii="Arial" w:hAnsi="Arial" w:cs="Arial"/>
          <w:b/>
          <w:sz w:val="24"/>
          <w:szCs w:val="24"/>
        </w:rPr>
      </w:pPr>
      <w:r w:rsidRPr="004B769C">
        <w:rPr>
          <w:rFonts w:ascii="Arial" w:hAnsi="Arial" w:cs="Arial"/>
          <w:b/>
          <w:sz w:val="24"/>
          <w:szCs w:val="24"/>
        </w:rPr>
        <w:t>Art</w:t>
      </w:r>
      <w:r w:rsidR="006C5E7B" w:rsidRPr="004B769C">
        <w:rPr>
          <w:rFonts w:ascii="Arial" w:hAnsi="Arial" w:cs="Arial"/>
          <w:b/>
          <w:sz w:val="24"/>
          <w:szCs w:val="24"/>
        </w:rPr>
        <w:t>.</w:t>
      </w:r>
      <w:r w:rsidRPr="004B769C">
        <w:rPr>
          <w:rFonts w:ascii="Arial" w:hAnsi="Arial" w:cs="Arial"/>
          <w:b/>
          <w:sz w:val="24"/>
          <w:szCs w:val="24"/>
        </w:rPr>
        <w:t xml:space="preserve"> </w:t>
      </w:r>
      <w:r w:rsidR="00940D1F" w:rsidRPr="004B769C">
        <w:rPr>
          <w:rFonts w:ascii="Arial" w:hAnsi="Arial" w:cs="Arial"/>
          <w:b/>
          <w:sz w:val="24"/>
          <w:szCs w:val="24"/>
        </w:rPr>
        <w:t>8</w:t>
      </w:r>
      <w:r w:rsidRPr="004B769C">
        <w:rPr>
          <w:rFonts w:ascii="Arial" w:hAnsi="Arial" w:cs="Arial"/>
          <w:b/>
          <w:sz w:val="24"/>
          <w:szCs w:val="24"/>
        </w:rPr>
        <w:t>⁰</w:t>
      </w:r>
      <w:r w:rsidRPr="004B769C">
        <w:rPr>
          <w:rFonts w:ascii="Arial" w:hAnsi="Arial" w:cs="Arial"/>
          <w:sz w:val="24"/>
          <w:szCs w:val="24"/>
        </w:rPr>
        <w:t xml:space="preserve"> -</w:t>
      </w:r>
      <w:r w:rsidRPr="004B769C">
        <w:rPr>
          <w:rFonts w:ascii="Arial" w:hAnsi="Arial" w:cs="Arial"/>
          <w:b/>
          <w:sz w:val="24"/>
          <w:szCs w:val="24"/>
        </w:rPr>
        <w:t xml:space="preserve"> </w:t>
      </w:r>
      <w:r w:rsidRPr="004B769C">
        <w:rPr>
          <w:rFonts w:ascii="Arial" w:hAnsi="Arial" w:cs="Arial"/>
          <w:sz w:val="24"/>
          <w:szCs w:val="24"/>
        </w:rPr>
        <w:t>Esta Lei Complementar entrará em vigor na data de sua publicação, revogadas as disposições em contrário, cabendo sua regulamentação por Decreto.</w:t>
      </w:r>
    </w:p>
    <w:p w:rsidR="002B3664" w:rsidRPr="004B769C" w:rsidRDefault="002B3664" w:rsidP="004B769C">
      <w:pPr>
        <w:spacing w:after="0" w:line="240" w:lineRule="auto"/>
        <w:rPr>
          <w:rFonts w:ascii="Arial" w:hAnsi="Arial" w:cs="Arial"/>
          <w:sz w:val="24"/>
          <w:szCs w:val="24"/>
        </w:rPr>
      </w:pPr>
    </w:p>
    <w:p w:rsidR="002B3664" w:rsidRPr="004B769C" w:rsidRDefault="002B3664" w:rsidP="004B769C">
      <w:pPr>
        <w:spacing w:after="0" w:line="360" w:lineRule="auto"/>
        <w:ind w:firstLine="1130"/>
        <w:jc w:val="both"/>
        <w:rPr>
          <w:rFonts w:ascii="Arial" w:hAnsi="Arial" w:cs="Arial"/>
          <w:sz w:val="24"/>
          <w:szCs w:val="24"/>
        </w:rPr>
      </w:pPr>
      <w:r w:rsidRPr="004B769C">
        <w:rPr>
          <w:rFonts w:ascii="Arial" w:hAnsi="Arial" w:cs="Arial"/>
          <w:b/>
          <w:bCs/>
          <w:sz w:val="24"/>
          <w:szCs w:val="24"/>
        </w:rPr>
        <w:t>PREFEITURA MUNICIPAL DE ITAQUAQUECETUBA</w:t>
      </w:r>
      <w:r w:rsidRPr="004B769C">
        <w:rPr>
          <w:rFonts w:ascii="Arial" w:hAnsi="Arial" w:cs="Arial"/>
          <w:sz w:val="24"/>
          <w:szCs w:val="24"/>
        </w:rPr>
        <w:t>, em __ de _____ de 2.02</w:t>
      </w:r>
      <w:r w:rsidR="00940D1F" w:rsidRPr="004B769C">
        <w:rPr>
          <w:rFonts w:ascii="Arial" w:hAnsi="Arial" w:cs="Arial"/>
          <w:sz w:val="24"/>
          <w:szCs w:val="24"/>
        </w:rPr>
        <w:t>3</w:t>
      </w:r>
      <w:r w:rsidRPr="004B769C">
        <w:rPr>
          <w:rFonts w:ascii="Arial" w:hAnsi="Arial" w:cs="Arial"/>
          <w:sz w:val="24"/>
          <w:szCs w:val="24"/>
        </w:rPr>
        <w:t>, 46</w:t>
      </w:r>
      <w:r w:rsidR="00940D1F" w:rsidRPr="004B769C">
        <w:rPr>
          <w:rFonts w:ascii="Arial" w:hAnsi="Arial" w:cs="Arial"/>
          <w:sz w:val="24"/>
          <w:szCs w:val="24"/>
        </w:rPr>
        <w:t>2</w:t>
      </w:r>
      <w:r w:rsidRPr="004B769C">
        <w:rPr>
          <w:rFonts w:ascii="Arial" w:hAnsi="Arial" w:cs="Arial"/>
          <w:sz w:val="24"/>
          <w:szCs w:val="24"/>
        </w:rPr>
        <w:t>º da Fundação da Cidade e 6</w:t>
      </w:r>
      <w:r w:rsidR="00940D1F" w:rsidRPr="004B769C">
        <w:rPr>
          <w:rFonts w:ascii="Arial" w:hAnsi="Arial" w:cs="Arial"/>
          <w:sz w:val="24"/>
          <w:szCs w:val="24"/>
        </w:rPr>
        <w:t>9</w:t>
      </w:r>
      <w:r w:rsidRPr="004B769C">
        <w:rPr>
          <w:rFonts w:ascii="Arial" w:hAnsi="Arial" w:cs="Arial"/>
          <w:sz w:val="24"/>
          <w:szCs w:val="24"/>
        </w:rPr>
        <w:t>º da Emancipação Político-Administrativa do Município</w:t>
      </w:r>
      <w:r w:rsidR="004B769C" w:rsidRPr="004B769C">
        <w:rPr>
          <w:rFonts w:ascii="Arial" w:hAnsi="Arial" w:cs="Arial"/>
          <w:sz w:val="24"/>
          <w:szCs w:val="24"/>
        </w:rPr>
        <w:t>.</w:t>
      </w:r>
    </w:p>
    <w:p w:rsidR="004B769C" w:rsidRPr="004B769C" w:rsidRDefault="004B769C" w:rsidP="004B769C">
      <w:pPr>
        <w:spacing w:after="0" w:line="360" w:lineRule="auto"/>
        <w:ind w:firstLine="1130"/>
        <w:jc w:val="both"/>
        <w:rPr>
          <w:rFonts w:ascii="Arial" w:hAnsi="Arial" w:cs="Arial"/>
          <w:sz w:val="24"/>
          <w:szCs w:val="24"/>
        </w:rPr>
      </w:pPr>
    </w:p>
    <w:p w:rsidR="004B769C" w:rsidRPr="004B769C" w:rsidRDefault="004B769C" w:rsidP="004B769C">
      <w:pPr>
        <w:spacing w:after="0" w:line="360" w:lineRule="auto"/>
        <w:ind w:firstLine="1130"/>
        <w:jc w:val="both"/>
        <w:rPr>
          <w:rFonts w:ascii="Arial" w:hAnsi="Arial" w:cs="Arial"/>
          <w:sz w:val="24"/>
          <w:szCs w:val="24"/>
        </w:rPr>
      </w:pPr>
    </w:p>
    <w:p w:rsidR="002B3664" w:rsidRPr="004B769C" w:rsidRDefault="007A317E" w:rsidP="007A317E">
      <w:pPr>
        <w:tabs>
          <w:tab w:val="left" w:pos="2268"/>
        </w:tabs>
        <w:spacing w:after="0" w:line="360" w:lineRule="auto"/>
        <w:ind w:left="2268"/>
        <w:rPr>
          <w:rFonts w:ascii="Arial" w:hAnsi="Arial" w:cs="Arial"/>
          <w:b/>
          <w:sz w:val="24"/>
          <w:szCs w:val="24"/>
        </w:rPr>
      </w:pPr>
      <w:r>
        <w:rPr>
          <w:rFonts w:ascii="Arial" w:hAnsi="Arial" w:cs="Arial"/>
          <w:b/>
          <w:sz w:val="24"/>
          <w:szCs w:val="24"/>
        </w:rPr>
        <w:t xml:space="preserve">  </w:t>
      </w:r>
      <w:r w:rsidR="002B3664" w:rsidRPr="004B769C">
        <w:rPr>
          <w:rFonts w:ascii="Arial" w:hAnsi="Arial" w:cs="Arial"/>
          <w:b/>
          <w:sz w:val="24"/>
          <w:szCs w:val="24"/>
        </w:rPr>
        <w:t>EDUARDO BOIGUES QUEROZ</w:t>
      </w:r>
    </w:p>
    <w:p w:rsidR="002B3664" w:rsidRPr="004B769C" w:rsidRDefault="002B3664" w:rsidP="007A317E">
      <w:pPr>
        <w:spacing w:after="0" w:line="360" w:lineRule="auto"/>
        <w:ind w:left="3119"/>
        <w:rPr>
          <w:rFonts w:ascii="Arial" w:hAnsi="Arial" w:cs="Arial"/>
          <w:sz w:val="24"/>
          <w:szCs w:val="24"/>
        </w:rPr>
      </w:pPr>
      <w:r w:rsidRPr="004B769C">
        <w:rPr>
          <w:rFonts w:ascii="Arial" w:hAnsi="Arial" w:cs="Arial"/>
          <w:sz w:val="24"/>
          <w:szCs w:val="24"/>
        </w:rPr>
        <w:t>Prefeito Municipal</w:t>
      </w:r>
    </w:p>
    <w:p w:rsidR="002B3664" w:rsidRPr="004B769C" w:rsidRDefault="002B3664" w:rsidP="004B769C">
      <w:pPr>
        <w:spacing w:after="0" w:line="240" w:lineRule="auto"/>
        <w:rPr>
          <w:rFonts w:ascii="Arial" w:hAnsi="Arial" w:cs="Arial"/>
          <w:sz w:val="24"/>
          <w:szCs w:val="24"/>
        </w:rPr>
      </w:pPr>
      <w:r w:rsidRPr="004B769C">
        <w:rPr>
          <w:rFonts w:ascii="Arial" w:hAnsi="Arial" w:cs="Arial"/>
          <w:sz w:val="24"/>
          <w:szCs w:val="24"/>
        </w:rPr>
        <w:t xml:space="preserve"> </w:t>
      </w:r>
    </w:p>
    <w:p w:rsidR="002B3664" w:rsidRPr="004B769C" w:rsidRDefault="002B3664" w:rsidP="002B3664">
      <w:pPr>
        <w:spacing w:after="0" w:line="240" w:lineRule="auto"/>
        <w:rPr>
          <w:rFonts w:ascii="Arial" w:hAnsi="Arial" w:cs="Arial"/>
          <w:sz w:val="24"/>
          <w:szCs w:val="24"/>
        </w:rPr>
      </w:pPr>
    </w:p>
    <w:p w:rsidR="002B3664" w:rsidRPr="004B769C" w:rsidRDefault="002B3664" w:rsidP="002B3664">
      <w:pPr>
        <w:spacing w:after="0" w:line="240" w:lineRule="auto"/>
        <w:rPr>
          <w:rFonts w:ascii="Arial" w:hAnsi="Arial" w:cs="Arial"/>
          <w:sz w:val="24"/>
          <w:szCs w:val="24"/>
        </w:rPr>
      </w:pPr>
    </w:p>
    <w:p w:rsidR="002B3664" w:rsidRPr="004B769C" w:rsidRDefault="002B3664" w:rsidP="002B3664">
      <w:pPr>
        <w:spacing w:after="0" w:line="240" w:lineRule="auto"/>
        <w:rPr>
          <w:rFonts w:ascii="Arial" w:hAnsi="Arial" w:cs="Arial"/>
          <w:sz w:val="24"/>
          <w:szCs w:val="24"/>
        </w:rPr>
      </w:pPr>
    </w:p>
    <w:p w:rsidR="002B3664" w:rsidRPr="004B769C" w:rsidRDefault="002B3664" w:rsidP="002B3664">
      <w:pPr>
        <w:jc w:val="both"/>
        <w:rPr>
          <w:rFonts w:ascii="Arial" w:hAnsi="Arial" w:cs="Arial"/>
          <w:sz w:val="24"/>
          <w:szCs w:val="24"/>
        </w:rPr>
      </w:pPr>
    </w:p>
    <w:p w:rsidR="00940D1F" w:rsidRPr="004B769C" w:rsidRDefault="00940D1F" w:rsidP="002B3664">
      <w:pPr>
        <w:jc w:val="both"/>
        <w:rPr>
          <w:rFonts w:ascii="Arial" w:hAnsi="Arial" w:cs="Arial"/>
          <w:sz w:val="24"/>
          <w:szCs w:val="24"/>
        </w:rPr>
      </w:pPr>
    </w:p>
    <w:p w:rsidR="002B3664" w:rsidRPr="004B769C" w:rsidRDefault="002B3664" w:rsidP="002B3664">
      <w:pPr>
        <w:jc w:val="center"/>
        <w:rPr>
          <w:rFonts w:ascii="Arial" w:hAnsi="Arial" w:cs="Arial"/>
          <w:b/>
          <w:sz w:val="28"/>
          <w:szCs w:val="28"/>
        </w:rPr>
      </w:pPr>
      <w:r w:rsidRPr="004B769C">
        <w:rPr>
          <w:rFonts w:ascii="Arial" w:hAnsi="Arial" w:cs="Arial"/>
          <w:b/>
          <w:sz w:val="28"/>
          <w:szCs w:val="28"/>
        </w:rPr>
        <w:lastRenderedPageBreak/>
        <w:t>ANEXO I</w:t>
      </w:r>
    </w:p>
    <w:p w:rsidR="002B3664" w:rsidRPr="004B769C" w:rsidRDefault="002B3664" w:rsidP="002B3664">
      <w:pPr>
        <w:jc w:val="both"/>
        <w:rPr>
          <w:rFonts w:ascii="Arial" w:hAnsi="Arial" w:cs="Arial"/>
          <w:sz w:val="24"/>
          <w:szCs w:val="24"/>
        </w:rPr>
      </w:pPr>
    </w:p>
    <w:p w:rsidR="002B3664" w:rsidRPr="004B769C" w:rsidRDefault="002B3664" w:rsidP="002B3664">
      <w:pPr>
        <w:tabs>
          <w:tab w:val="left" w:pos="5103"/>
          <w:tab w:val="left" w:pos="7088"/>
        </w:tabs>
        <w:spacing w:after="0" w:line="240" w:lineRule="auto"/>
        <w:jc w:val="both"/>
        <w:rPr>
          <w:rFonts w:ascii="Arial" w:hAnsi="Arial" w:cs="Arial"/>
          <w:sz w:val="24"/>
          <w:szCs w:val="24"/>
        </w:rPr>
      </w:pPr>
      <w:r w:rsidRPr="004B769C">
        <w:rPr>
          <w:rFonts w:ascii="Arial" w:hAnsi="Arial" w:cs="Arial"/>
          <w:sz w:val="24"/>
          <w:szCs w:val="24"/>
        </w:rPr>
        <w:t xml:space="preserve">                                              Cargo                                                     Referencia</w:t>
      </w:r>
    </w:p>
    <w:tbl>
      <w:tblPr>
        <w:tblStyle w:val="Tabelacomgrade"/>
        <w:tblW w:w="9180" w:type="dxa"/>
        <w:tblLook w:val="04A0"/>
      </w:tblPr>
      <w:tblGrid>
        <w:gridCol w:w="675"/>
        <w:gridCol w:w="6663"/>
        <w:gridCol w:w="1842"/>
      </w:tblGrid>
      <w:tr w:rsidR="002B3664" w:rsidRPr="004B769C" w:rsidTr="00753018">
        <w:tc>
          <w:tcPr>
            <w:tcW w:w="675" w:type="dxa"/>
          </w:tcPr>
          <w:p w:rsidR="002B3664" w:rsidRPr="004B769C" w:rsidRDefault="002B3664" w:rsidP="00753018">
            <w:pPr>
              <w:rPr>
                <w:rFonts w:ascii="Arial" w:hAnsi="Arial" w:cs="Arial"/>
                <w:b/>
                <w:sz w:val="24"/>
                <w:szCs w:val="24"/>
              </w:rPr>
            </w:pPr>
            <w:r w:rsidRPr="004B769C">
              <w:rPr>
                <w:rFonts w:ascii="Arial" w:hAnsi="Arial" w:cs="Arial"/>
                <w:sz w:val="24"/>
                <w:szCs w:val="24"/>
              </w:rPr>
              <w:t xml:space="preserve">     01                    </w:t>
            </w:r>
          </w:p>
        </w:tc>
        <w:tc>
          <w:tcPr>
            <w:tcW w:w="6663" w:type="dxa"/>
          </w:tcPr>
          <w:p w:rsidR="002B3664" w:rsidRPr="004B769C" w:rsidRDefault="002B3664" w:rsidP="004B769C">
            <w:pPr>
              <w:rPr>
                <w:rFonts w:ascii="Arial" w:hAnsi="Arial" w:cs="Arial"/>
                <w:b/>
                <w:sz w:val="24"/>
                <w:szCs w:val="24"/>
              </w:rPr>
            </w:pPr>
            <w:r w:rsidRPr="004B769C">
              <w:rPr>
                <w:rFonts w:ascii="Arial" w:hAnsi="Arial" w:cs="Arial"/>
                <w:b/>
                <w:sz w:val="24"/>
                <w:szCs w:val="24"/>
              </w:rPr>
              <w:t>Diretor de Departamento de Controle e Uso de Vias Públicas</w:t>
            </w:r>
          </w:p>
        </w:tc>
        <w:tc>
          <w:tcPr>
            <w:tcW w:w="1842" w:type="dxa"/>
          </w:tcPr>
          <w:p w:rsidR="002B3664" w:rsidRPr="004B769C" w:rsidRDefault="002B3664" w:rsidP="00753018">
            <w:pPr>
              <w:ind w:left="1184" w:hanging="1184"/>
              <w:rPr>
                <w:rFonts w:ascii="Arial" w:hAnsi="Arial" w:cs="Arial"/>
                <w:b/>
                <w:sz w:val="24"/>
                <w:szCs w:val="24"/>
              </w:rPr>
            </w:pPr>
            <w:proofErr w:type="gramStart"/>
            <w:r w:rsidRPr="004B769C">
              <w:rPr>
                <w:rFonts w:ascii="Arial" w:hAnsi="Arial" w:cs="Arial"/>
                <w:b/>
                <w:sz w:val="24"/>
                <w:szCs w:val="24"/>
              </w:rPr>
              <w:t>40B</w:t>
            </w:r>
            <w:proofErr w:type="gramEnd"/>
          </w:p>
        </w:tc>
      </w:tr>
      <w:tr w:rsidR="002B3664" w:rsidRPr="004B769C" w:rsidTr="00753018">
        <w:tc>
          <w:tcPr>
            <w:tcW w:w="675" w:type="dxa"/>
          </w:tcPr>
          <w:p w:rsidR="002B3664" w:rsidRPr="004B769C" w:rsidRDefault="002B3664" w:rsidP="00753018">
            <w:pPr>
              <w:rPr>
                <w:rFonts w:ascii="Arial" w:hAnsi="Arial" w:cs="Arial"/>
                <w:b/>
                <w:sz w:val="24"/>
                <w:szCs w:val="24"/>
              </w:rPr>
            </w:pPr>
            <w:r w:rsidRPr="004B769C">
              <w:rPr>
                <w:rFonts w:ascii="Arial" w:hAnsi="Arial" w:cs="Arial"/>
                <w:b/>
                <w:sz w:val="24"/>
                <w:szCs w:val="24"/>
              </w:rPr>
              <w:t>01</w:t>
            </w:r>
          </w:p>
        </w:tc>
        <w:tc>
          <w:tcPr>
            <w:tcW w:w="6663" w:type="dxa"/>
          </w:tcPr>
          <w:p w:rsidR="002B3664" w:rsidRPr="004B769C" w:rsidRDefault="002B3664" w:rsidP="00753018">
            <w:pPr>
              <w:rPr>
                <w:rFonts w:ascii="Arial" w:hAnsi="Arial" w:cs="Arial"/>
                <w:b/>
                <w:sz w:val="24"/>
                <w:szCs w:val="24"/>
              </w:rPr>
            </w:pPr>
            <w:r w:rsidRPr="004B769C">
              <w:rPr>
                <w:rFonts w:ascii="Arial" w:hAnsi="Arial" w:cs="Arial"/>
                <w:b/>
                <w:sz w:val="24"/>
                <w:szCs w:val="24"/>
              </w:rPr>
              <w:t>Diretor de Divisão de Controle e Uso de Vias Públicas</w:t>
            </w:r>
          </w:p>
        </w:tc>
        <w:tc>
          <w:tcPr>
            <w:tcW w:w="1842" w:type="dxa"/>
          </w:tcPr>
          <w:p w:rsidR="002B3664" w:rsidRPr="004B769C" w:rsidRDefault="002B3664" w:rsidP="00753018">
            <w:pPr>
              <w:ind w:left="1184" w:hanging="1184"/>
              <w:rPr>
                <w:rFonts w:ascii="Arial" w:hAnsi="Arial" w:cs="Arial"/>
                <w:b/>
                <w:sz w:val="24"/>
                <w:szCs w:val="24"/>
              </w:rPr>
            </w:pPr>
            <w:proofErr w:type="gramStart"/>
            <w:r w:rsidRPr="004B769C">
              <w:rPr>
                <w:rFonts w:ascii="Arial" w:hAnsi="Arial" w:cs="Arial"/>
                <w:b/>
                <w:sz w:val="24"/>
                <w:szCs w:val="24"/>
              </w:rPr>
              <w:t>32B</w:t>
            </w:r>
            <w:proofErr w:type="gramEnd"/>
          </w:p>
        </w:tc>
      </w:tr>
      <w:tr w:rsidR="002B3664" w:rsidRPr="004B769C" w:rsidTr="00753018">
        <w:tc>
          <w:tcPr>
            <w:tcW w:w="675" w:type="dxa"/>
          </w:tcPr>
          <w:p w:rsidR="002B3664" w:rsidRPr="004B769C" w:rsidRDefault="002B3664" w:rsidP="00753018">
            <w:pPr>
              <w:rPr>
                <w:rFonts w:ascii="Arial" w:hAnsi="Arial" w:cs="Arial"/>
                <w:b/>
                <w:sz w:val="24"/>
                <w:szCs w:val="24"/>
              </w:rPr>
            </w:pPr>
            <w:r w:rsidRPr="004B769C">
              <w:rPr>
                <w:rFonts w:ascii="Arial" w:hAnsi="Arial" w:cs="Arial"/>
                <w:b/>
                <w:sz w:val="24"/>
                <w:szCs w:val="24"/>
              </w:rPr>
              <w:t>01</w:t>
            </w:r>
          </w:p>
        </w:tc>
        <w:tc>
          <w:tcPr>
            <w:tcW w:w="6663" w:type="dxa"/>
          </w:tcPr>
          <w:p w:rsidR="002B3664" w:rsidRPr="004B769C" w:rsidRDefault="002B3664" w:rsidP="00753018">
            <w:pPr>
              <w:rPr>
                <w:rFonts w:ascii="Arial" w:hAnsi="Arial" w:cs="Arial"/>
                <w:b/>
                <w:sz w:val="24"/>
                <w:szCs w:val="24"/>
              </w:rPr>
            </w:pPr>
            <w:r w:rsidRPr="004B769C">
              <w:rPr>
                <w:rFonts w:ascii="Arial" w:hAnsi="Arial" w:cs="Arial"/>
                <w:b/>
                <w:sz w:val="24"/>
                <w:szCs w:val="24"/>
              </w:rPr>
              <w:t>Chefe de Seção de Controle e Uso de Vias Públicas</w:t>
            </w:r>
          </w:p>
        </w:tc>
        <w:tc>
          <w:tcPr>
            <w:tcW w:w="1842" w:type="dxa"/>
          </w:tcPr>
          <w:p w:rsidR="002B3664" w:rsidRPr="004B769C" w:rsidRDefault="002B3664" w:rsidP="00753018">
            <w:pPr>
              <w:ind w:left="1184" w:hanging="1184"/>
              <w:rPr>
                <w:rFonts w:ascii="Arial" w:hAnsi="Arial" w:cs="Arial"/>
                <w:b/>
                <w:sz w:val="24"/>
                <w:szCs w:val="24"/>
              </w:rPr>
            </w:pPr>
          </w:p>
        </w:tc>
      </w:tr>
    </w:tbl>
    <w:p w:rsidR="002B3664" w:rsidRPr="004B769C" w:rsidRDefault="002B3664" w:rsidP="002B3664">
      <w:pPr>
        <w:jc w:val="both"/>
        <w:rPr>
          <w:rFonts w:ascii="Arial" w:hAnsi="Arial" w:cs="Arial"/>
          <w:sz w:val="24"/>
          <w:szCs w:val="24"/>
        </w:rPr>
      </w:pPr>
    </w:p>
    <w:p w:rsidR="002B3664" w:rsidRPr="004B769C" w:rsidRDefault="002B3664" w:rsidP="002B3664">
      <w:pPr>
        <w:jc w:val="both"/>
        <w:rPr>
          <w:rFonts w:ascii="Arial" w:hAnsi="Arial" w:cs="Arial"/>
          <w:sz w:val="24"/>
          <w:szCs w:val="24"/>
        </w:rPr>
      </w:pPr>
    </w:p>
    <w:p w:rsidR="002B3664" w:rsidRPr="004B769C" w:rsidRDefault="002B3664" w:rsidP="002B3664">
      <w:pPr>
        <w:jc w:val="both"/>
        <w:rPr>
          <w:rFonts w:ascii="Arial" w:hAnsi="Arial" w:cs="Arial"/>
          <w:sz w:val="24"/>
          <w:szCs w:val="24"/>
        </w:rPr>
      </w:pPr>
    </w:p>
    <w:p w:rsidR="002B3664" w:rsidRPr="004B769C" w:rsidRDefault="002B3664" w:rsidP="002B3664">
      <w:pPr>
        <w:jc w:val="both"/>
        <w:rPr>
          <w:rFonts w:ascii="Arial" w:hAnsi="Arial" w:cs="Arial"/>
          <w:sz w:val="24"/>
          <w:szCs w:val="24"/>
        </w:rPr>
      </w:pPr>
    </w:p>
    <w:p w:rsidR="00940D1F" w:rsidRPr="004B769C" w:rsidRDefault="00940D1F" w:rsidP="002B3664">
      <w:pPr>
        <w:jc w:val="both"/>
        <w:rPr>
          <w:rFonts w:ascii="Arial" w:hAnsi="Arial" w:cs="Arial"/>
          <w:sz w:val="24"/>
          <w:szCs w:val="24"/>
        </w:rPr>
      </w:pPr>
    </w:p>
    <w:p w:rsidR="00940D1F" w:rsidRPr="004B769C" w:rsidRDefault="00940D1F" w:rsidP="002B3664">
      <w:pPr>
        <w:jc w:val="both"/>
        <w:rPr>
          <w:rFonts w:ascii="Arial" w:hAnsi="Arial" w:cs="Arial"/>
          <w:sz w:val="24"/>
          <w:szCs w:val="24"/>
        </w:rPr>
      </w:pPr>
    </w:p>
    <w:p w:rsidR="00940D1F" w:rsidRPr="004B769C" w:rsidRDefault="00940D1F" w:rsidP="002B3664">
      <w:pPr>
        <w:jc w:val="both"/>
        <w:rPr>
          <w:rFonts w:ascii="Arial" w:hAnsi="Arial" w:cs="Arial"/>
          <w:sz w:val="24"/>
          <w:szCs w:val="24"/>
        </w:rPr>
      </w:pPr>
    </w:p>
    <w:p w:rsidR="00940D1F" w:rsidRPr="004B769C" w:rsidRDefault="00940D1F" w:rsidP="002B3664">
      <w:pPr>
        <w:jc w:val="both"/>
        <w:rPr>
          <w:rFonts w:ascii="Arial" w:hAnsi="Arial" w:cs="Arial"/>
          <w:sz w:val="24"/>
          <w:szCs w:val="24"/>
        </w:rPr>
      </w:pPr>
    </w:p>
    <w:p w:rsidR="00940D1F" w:rsidRPr="004B769C" w:rsidRDefault="00940D1F" w:rsidP="002B3664">
      <w:pPr>
        <w:jc w:val="both"/>
        <w:rPr>
          <w:rFonts w:ascii="Arial" w:hAnsi="Arial" w:cs="Arial"/>
          <w:sz w:val="24"/>
          <w:szCs w:val="24"/>
        </w:rPr>
      </w:pPr>
    </w:p>
    <w:p w:rsidR="00940D1F" w:rsidRPr="004B769C" w:rsidRDefault="00940D1F" w:rsidP="002B3664">
      <w:pPr>
        <w:jc w:val="both"/>
        <w:rPr>
          <w:rFonts w:ascii="Arial" w:hAnsi="Arial" w:cs="Arial"/>
          <w:sz w:val="24"/>
          <w:szCs w:val="24"/>
        </w:rPr>
      </w:pPr>
    </w:p>
    <w:p w:rsidR="00940D1F" w:rsidRPr="004B769C" w:rsidRDefault="00940D1F" w:rsidP="002B3664">
      <w:pPr>
        <w:jc w:val="both"/>
        <w:rPr>
          <w:rFonts w:ascii="Arial" w:hAnsi="Arial" w:cs="Arial"/>
          <w:sz w:val="24"/>
          <w:szCs w:val="24"/>
        </w:rPr>
      </w:pPr>
    </w:p>
    <w:p w:rsidR="00940D1F" w:rsidRPr="004B769C" w:rsidRDefault="00940D1F" w:rsidP="002B3664">
      <w:pPr>
        <w:jc w:val="both"/>
        <w:rPr>
          <w:rFonts w:ascii="Arial" w:hAnsi="Arial" w:cs="Arial"/>
          <w:sz w:val="24"/>
          <w:szCs w:val="24"/>
        </w:rPr>
      </w:pPr>
    </w:p>
    <w:p w:rsidR="00940D1F" w:rsidRPr="004B769C" w:rsidRDefault="00940D1F" w:rsidP="002B3664">
      <w:pPr>
        <w:jc w:val="both"/>
        <w:rPr>
          <w:rFonts w:ascii="Arial" w:hAnsi="Arial" w:cs="Arial"/>
          <w:sz w:val="24"/>
          <w:szCs w:val="24"/>
        </w:rPr>
      </w:pPr>
    </w:p>
    <w:p w:rsidR="00940D1F" w:rsidRPr="004B769C" w:rsidRDefault="00940D1F" w:rsidP="002B3664">
      <w:pPr>
        <w:jc w:val="both"/>
        <w:rPr>
          <w:rFonts w:ascii="Arial" w:hAnsi="Arial" w:cs="Arial"/>
          <w:sz w:val="24"/>
          <w:szCs w:val="24"/>
        </w:rPr>
      </w:pPr>
    </w:p>
    <w:p w:rsidR="00940D1F" w:rsidRPr="004B769C" w:rsidRDefault="00940D1F" w:rsidP="002B3664">
      <w:pPr>
        <w:jc w:val="both"/>
        <w:rPr>
          <w:rFonts w:ascii="Arial" w:hAnsi="Arial" w:cs="Arial"/>
          <w:sz w:val="24"/>
          <w:szCs w:val="24"/>
        </w:rPr>
      </w:pPr>
    </w:p>
    <w:p w:rsidR="004B769C" w:rsidRDefault="004B769C" w:rsidP="002B3664">
      <w:pPr>
        <w:jc w:val="both"/>
        <w:rPr>
          <w:rFonts w:ascii="Arial" w:hAnsi="Arial" w:cs="Arial"/>
          <w:sz w:val="24"/>
          <w:szCs w:val="24"/>
        </w:rPr>
      </w:pPr>
    </w:p>
    <w:p w:rsidR="004B769C" w:rsidRPr="004B769C" w:rsidRDefault="004B769C" w:rsidP="002B3664">
      <w:pPr>
        <w:jc w:val="both"/>
        <w:rPr>
          <w:rFonts w:ascii="Arial" w:hAnsi="Arial" w:cs="Arial"/>
          <w:sz w:val="24"/>
          <w:szCs w:val="24"/>
        </w:rPr>
      </w:pPr>
    </w:p>
    <w:p w:rsidR="004B769C" w:rsidRPr="004B769C" w:rsidRDefault="004B769C" w:rsidP="002B3664">
      <w:pPr>
        <w:jc w:val="both"/>
        <w:rPr>
          <w:rFonts w:ascii="Arial" w:hAnsi="Arial" w:cs="Arial"/>
          <w:sz w:val="24"/>
          <w:szCs w:val="24"/>
        </w:rPr>
      </w:pPr>
    </w:p>
    <w:p w:rsidR="00940D1F" w:rsidRPr="004B769C" w:rsidRDefault="00940D1F" w:rsidP="002B3664">
      <w:pPr>
        <w:jc w:val="both"/>
        <w:rPr>
          <w:rFonts w:ascii="Arial" w:hAnsi="Arial" w:cs="Arial"/>
          <w:sz w:val="24"/>
          <w:szCs w:val="24"/>
        </w:rPr>
      </w:pPr>
    </w:p>
    <w:p w:rsidR="002B3664" w:rsidRPr="004B769C" w:rsidRDefault="002B3664" w:rsidP="002B3664">
      <w:pPr>
        <w:jc w:val="center"/>
        <w:rPr>
          <w:rFonts w:ascii="Arial" w:hAnsi="Arial" w:cs="Arial"/>
          <w:b/>
          <w:sz w:val="28"/>
          <w:szCs w:val="28"/>
        </w:rPr>
      </w:pPr>
      <w:r w:rsidRPr="004B769C">
        <w:rPr>
          <w:rFonts w:ascii="Arial" w:hAnsi="Arial" w:cs="Arial"/>
          <w:b/>
          <w:sz w:val="28"/>
          <w:szCs w:val="28"/>
        </w:rPr>
        <w:lastRenderedPageBreak/>
        <w:t>MENSAGEM</w:t>
      </w:r>
    </w:p>
    <w:p w:rsidR="002B3664" w:rsidRPr="004B769C" w:rsidRDefault="002B3664" w:rsidP="002B3664">
      <w:pPr>
        <w:jc w:val="both"/>
        <w:rPr>
          <w:rStyle w:val="markedcontent"/>
          <w:rFonts w:ascii="Arial" w:hAnsi="Arial" w:cs="Arial"/>
          <w:sz w:val="24"/>
          <w:szCs w:val="24"/>
        </w:rPr>
      </w:pPr>
      <w:r w:rsidRPr="004B769C">
        <w:rPr>
          <w:rStyle w:val="markedcontent"/>
          <w:rFonts w:ascii="Arial" w:hAnsi="Arial" w:cs="Arial"/>
          <w:sz w:val="24"/>
          <w:szCs w:val="24"/>
        </w:rPr>
        <w:t>Excelentíssimo Presidente,</w:t>
      </w:r>
    </w:p>
    <w:p w:rsidR="002B3664" w:rsidRPr="004B769C" w:rsidRDefault="002B3664" w:rsidP="004B769C">
      <w:pPr>
        <w:spacing w:after="0"/>
        <w:jc w:val="both"/>
        <w:rPr>
          <w:rStyle w:val="markedcontent"/>
          <w:rFonts w:ascii="Arial" w:hAnsi="Arial" w:cs="Arial"/>
          <w:sz w:val="24"/>
          <w:szCs w:val="24"/>
        </w:rPr>
      </w:pPr>
      <w:r w:rsidRPr="004B769C">
        <w:rPr>
          <w:rStyle w:val="markedcontent"/>
          <w:rFonts w:ascii="Arial" w:hAnsi="Arial" w:cs="Arial"/>
          <w:sz w:val="24"/>
          <w:szCs w:val="24"/>
        </w:rPr>
        <w:t>Nobres Vereadores e Vereadora,</w:t>
      </w:r>
    </w:p>
    <w:p w:rsidR="002B3664" w:rsidRPr="004B769C" w:rsidRDefault="002B3664" w:rsidP="004B769C">
      <w:pPr>
        <w:spacing w:line="240" w:lineRule="auto"/>
        <w:jc w:val="both"/>
        <w:rPr>
          <w:rStyle w:val="markedcontent"/>
          <w:rFonts w:ascii="Arial" w:hAnsi="Arial" w:cs="Arial"/>
          <w:sz w:val="24"/>
          <w:szCs w:val="24"/>
        </w:rPr>
      </w:pPr>
    </w:p>
    <w:p w:rsidR="002B3664" w:rsidRDefault="002B3664" w:rsidP="004B769C">
      <w:pPr>
        <w:spacing w:after="0"/>
        <w:ind w:firstLine="1701"/>
        <w:jc w:val="both"/>
        <w:rPr>
          <w:rFonts w:ascii="Arial" w:eastAsia="Times New Roman" w:hAnsi="Arial" w:cs="Arial"/>
          <w:sz w:val="25"/>
          <w:lang w:eastAsia="pt-BR"/>
        </w:rPr>
      </w:pPr>
      <w:r w:rsidRPr="004B769C">
        <w:rPr>
          <w:rStyle w:val="markedcontent"/>
          <w:rFonts w:ascii="Arial" w:hAnsi="Arial" w:cs="Arial"/>
          <w:sz w:val="24"/>
          <w:szCs w:val="24"/>
        </w:rPr>
        <w:t>Tenho a honra de transmitir à apreciação dessa Egrégia Câmara Municipal, o incluso projeto de lei, da dispõe sobre a obrigatoriedade, o material e os prazos para as empresas prestadoras de serviços públicos a recuperarem as vias e calçadas que danificarem na execução de seus serviços, tendo em vista os tr</w:t>
      </w:r>
      <w:r w:rsidRPr="004B769C">
        <w:rPr>
          <w:rFonts w:ascii="Arial" w:eastAsia="Times New Roman" w:hAnsi="Arial" w:cs="Arial"/>
          <w:sz w:val="25"/>
          <w:lang w:eastAsia="pt-BR"/>
        </w:rPr>
        <w:t>anstornos causados pelo fato de as empresas prestadoras de serviços não realizarem ou realizarem de forma inadequada os devidos reparos nas vias, calçadas e passeios públicos após execução de obras. Com esta prática, pedestres e motoristas ficam vulneráveis a sofrerem quedas e/ou danos.</w:t>
      </w:r>
    </w:p>
    <w:p w:rsidR="004B769C" w:rsidRPr="004B769C" w:rsidRDefault="004B769C" w:rsidP="004B769C">
      <w:pPr>
        <w:spacing w:after="0"/>
        <w:ind w:firstLine="1701"/>
        <w:jc w:val="both"/>
        <w:rPr>
          <w:rFonts w:ascii="Arial" w:eastAsia="Times New Roman" w:hAnsi="Arial" w:cs="Arial"/>
          <w:sz w:val="25"/>
          <w:lang w:eastAsia="pt-BR"/>
        </w:rPr>
      </w:pPr>
    </w:p>
    <w:p w:rsidR="002B3664" w:rsidRDefault="002B3664" w:rsidP="004B769C">
      <w:pPr>
        <w:spacing w:after="0"/>
        <w:ind w:firstLine="1701"/>
        <w:jc w:val="both"/>
        <w:rPr>
          <w:rFonts w:ascii="Arial" w:eastAsia="Times New Roman" w:hAnsi="Arial" w:cs="Arial"/>
          <w:sz w:val="25"/>
          <w:lang w:eastAsia="pt-BR"/>
        </w:rPr>
      </w:pPr>
      <w:r w:rsidRPr="004B769C">
        <w:rPr>
          <w:rFonts w:ascii="Arial" w:eastAsia="Times New Roman" w:hAnsi="Arial" w:cs="Arial"/>
          <w:sz w:val="25"/>
          <w:lang w:eastAsia="pt-BR"/>
        </w:rPr>
        <w:t xml:space="preserve">Assevera-se que são diversas reclamações feitas por munícipes através da Ouvidoria do Município, no qual </w:t>
      </w:r>
      <w:proofErr w:type="gramStart"/>
      <w:r w:rsidRPr="004B769C">
        <w:rPr>
          <w:rFonts w:ascii="Arial" w:eastAsia="Times New Roman" w:hAnsi="Arial" w:cs="Arial"/>
          <w:sz w:val="25"/>
          <w:lang w:eastAsia="pt-BR"/>
        </w:rPr>
        <w:t>constatou-se</w:t>
      </w:r>
      <w:proofErr w:type="gramEnd"/>
      <w:r w:rsidRPr="004B769C">
        <w:rPr>
          <w:rFonts w:ascii="Arial" w:eastAsia="Times New Roman" w:hAnsi="Arial" w:cs="Arial"/>
          <w:sz w:val="25"/>
          <w:lang w:eastAsia="pt-BR"/>
        </w:rPr>
        <w:t xml:space="preserve"> que as demandas sobre buracos nas vias públicas e pavimentação são o segundo tópico mais comum. A reparação de danos causados pelas obras mencionadas envolve diversos órgãos da Administração Municipal, diversos servidores, sem contar, a possibilidade </w:t>
      </w:r>
      <w:proofErr w:type="gramStart"/>
      <w:r w:rsidRPr="004B769C">
        <w:rPr>
          <w:rFonts w:ascii="Arial" w:eastAsia="Times New Roman" w:hAnsi="Arial" w:cs="Arial"/>
          <w:sz w:val="25"/>
          <w:lang w:eastAsia="pt-BR"/>
        </w:rPr>
        <w:t>da Administração Municipal sofrer</w:t>
      </w:r>
      <w:proofErr w:type="gramEnd"/>
      <w:r w:rsidRPr="004B769C">
        <w:rPr>
          <w:rFonts w:ascii="Arial" w:eastAsia="Times New Roman" w:hAnsi="Arial" w:cs="Arial"/>
          <w:sz w:val="25"/>
          <w:lang w:eastAsia="pt-BR"/>
        </w:rPr>
        <w:t xml:space="preserve"> ações indenizatórias decorrentes dos danos causados a nossa população e consequentemente, prejuízos ao erário Municipal.</w:t>
      </w:r>
    </w:p>
    <w:p w:rsidR="004B769C" w:rsidRPr="004B769C" w:rsidRDefault="004B769C" w:rsidP="004B769C">
      <w:pPr>
        <w:spacing w:after="0"/>
        <w:ind w:firstLine="1701"/>
        <w:jc w:val="both"/>
        <w:rPr>
          <w:rFonts w:ascii="Arial" w:eastAsia="Times New Roman" w:hAnsi="Arial" w:cs="Arial"/>
          <w:sz w:val="25"/>
          <w:lang w:eastAsia="pt-BR"/>
        </w:rPr>
      </w:pPr>
    </w:p>
    <w:p w:rsidR="002B3664" w:rsidRDefault="002B3664" w:rsidP="004B769C">
      <w:pPr>
        <w:spacing w:after="0"/>
        <w:ind w:firstLine="1701"/>
        <w:jc w:val="both"/>
        <w:rPr>
          <w:rFonts w:ascii="Arial" w:eastAsia="Times New Roman" w:hAnsi="Arial" w:cs="Arial"/>
          <w:sz w:val="25"/>
          <w:lang w:eastAsia="pt-BR"/>
        </w:rPr>
      </w:pPr>
      <w:r w:rsidRPr="004B769C">
        <w:rPr>
          <w:rFonts w:ascii="Arial" w:eastAsia="Times New Roman" w:hAnsi="Arial" w:cs="Arial"/>
          <w:sz w:val="25"/>
          <w:lang w:eastAsia="pt-BR"/>
        </w:rPr>
        <w:t>As obras de permissionárias serão analisadas, aprovadas, licenciadas, supervisionadas e fiscalizadas por Departamento competente, também a ser criado nos termos do incluso projeto de Lei.</w:t>
      </w:r>
    </w:p>
    <w:p w:rsidR="004B769C" w:rsidRPr="004B769C" w:rsidRDefault="004B769C" w:rsidP="004B769C">
      <w:pPr>
        <w:spacing w:after="0"/>
        <w:ind w:firstLine="1701"/>
        <w:jc w:val="both"/>
        <w:rPr>
          <w:rFonts w:ascii="Arial" w:eastAsia="Times New Roman" w:hAnsi="Arial" w:cs="Arial"/>
          <w:sz w:val="25"/>
          <w:lang w:eastAsia="pt-BR"/>
        </w:rPr>
      </w:pPr>
    </w:p>
    <w:p w:rsidR="002B3664" w:rsidRDefault="002B3664" w:rsidP="004B769C">
      <w:pPr>
        <w:spacing w:after="0"/>
        <w:ind w:firstLine="1701"/>
        <w:jc w:val="both"/>
        <w:rPr>
          <w:rFonts w:ascii="Arial" w:hAnsi="Arial" w:cs="Arial"/>
          <w:sz w:val="24"/>
          <w:szCs w:val="24"/>
        </w:rPr>
      </w:pPr>
      <w:r w:rsidRPr="004B769C">
        <w:rPr>
          <w:rFonts w:ascii="Arial" w:hAnsi="Arial" w:cs="Arial"/>
          <w:sz w:val="24"/>
          <w:szCs w:val="24"/>
        </w:rPr>
        <w:t xml:space="preserve">Certo de poder contar com o espírito público desta Colenda Casa de Leis, </w:t>
      </w:r>
      <w:proofErr w:type="gramStart"/>
      <w:r w:rsidRPr="004B769C">
        <w:rPr>
          <w:rFonts w:ascii="Arial" w:hAnsi="Arial" w:cs="Arial"/>
          <w:sz w:val="24"/>
          <w:szCs w:val="24"/>
        </w:rPr>
        <w:t>esperamos</w:t>
      </w:r>
      <w:proofErr w:type="gramEnd"/>
      <w:r w:rsidRPr="004B769C">
        <w:rPr>
          <w:rFonts w:ascii="Arial" w:hAnsi="Arial" w:cs="Arial"/>
          <w:sz w:val="24"/>
          <w:szCs w:val="24"/>
        </w:rPr>
        <w:t xml:space="preserve"> contar com a participação dos nobres Vereadores no acolhimento do Projeto em tela para que seja apreciado, discutido e aprovado na íntegra.</w:t>
      </w:r>
    </w:p>
    <w:p w:rsidR="004B769C" w:rsidRDefault="004B769C" w:rsidP="004B769C">
      <w:pPr>
        <w:spacing w:after="0"/>
        <w:ind w:firstLine="1701"/>
        <w:jc w:val="both"/>
        <w:rPr>
          <w:rFonts w:ascii="Arial" w:hAnsi="Arial" w:cs="Arial"/>
          <w:sz w:val="24"/>
          <w:szCs w:val="24"/>
        </w:rPr>
      </w:pPr>
    </w:p>
    <w:p w:rsidR="002B3664" w:rsidRPr="004B769C" w:rsidRDefault="002B3664" w:rsidP="004B769C">
      <w:pPr>
        <w:tabs>
          <w:tab w:val="left" w:pos="3090"/>
        </w:tabs>
        <w:spacing w:after="0"/>
        <w:jc w:val="both"/>
        <w:rPr>
          <w:rFonts w:ascii="Arial" w:hAnsi="Arial" w:cs="Arial"/>
          <w:sz w:val="24"/>
          <w:szCs w:val="24"/>
        </w:rPr>
      </w:pPr>
      <w:r w:rsidRPr="004B769C">
        <w:rPr>
          <w:rFonts w:ascii="Arial" w:hAnsi="Arial" w:cs="Arial"/>
          <w:sz w:val="24"/>
          <w:szCs w:val="24"/>
        </w:rPr>
        <w:tab/>
      </w:r>
    </w:p>
    <w:p w:rsidR="002B3664" w:rsidRPr="004B769C" w:rsidRDefault="002B3664" w:rsidP="004B769C">
      <w:pPr>
        <w:spacing w:after="0"/>
        <w:jc w:val="both"/>
        <w:rPr>
          <w:rFonts w:ascii="Arial" w:hAnsi="Arial" w:cs="Arial"/>
          <w:b/>
          <w:sz w:val="24"/>
          <w:szCs w:val="24"/>
        </w:rPr>
      </w:pPr>
      <w:r w:rsidRPr="004B769C">
        <w:rPr>
          <w:rFonts w:ascii="Arial" w:hAnsi="Arial" w:cs="Arial"/>
          <w:sz w:val="24"/>
          <w:szCs w:val="24"/>
        </w:rPr>
        <w:tab/>
      </w:r>
      <w:r w:rsidRPr="004B769C">
        <w:rPr>
          <w:rFonts w:ascii="Arial" w:hAnsi="Arial" w:cs="Arial"/>
          <w:sz w:val="24"/>
          <w:szCs w:val="24"/>
        </w:rPr>
        <w:tab/>
      </w:r>
      <w:r w:rsidRPr="004B769C">
        <w:rPr>
          <w:rFonts w:ascii="Arial" w:hAnsi="Arial" w:cs="Arial"/>
          <w:sz w:val="24"/>
          <w:szCs w:val="24"/>
        </w:rPr>
        <w:tab/>
      </w:r>
      <w:r w:rsidRPr="004B769C">
        <w:rPr>
          <w:rFonts w:ascii="Arial" w:hAnsi="Arial" w:cs="Arial"/>
          <w:b/>
          <w:sz w:val="24"/>
          <w:szCs w:val="24"/>
        </w:rPr>
        <w:t>EDUARDO BOIGUES QUEROZ</w:t>
      </w:r>
    </w:p>
    <w:p w:rsidR="00D73186" w:rsidRPr="004B769C" w:rsidRDefault="002B3664" w:rsidP="004B769C">
      <w:pPr>
        <w:spacing w:after="0"/>
        <w:jc w:val="both"/>
        <w:rPr>
          <w:rFonts w:ascii="Arial" w:hAnsi="Arial" w:cs="Arial"/>
          <w:sz w:val="24"/>
          <w:szCs w:val="24"/>
        </w:rPr>
      </w:pPr>
      <w:r w:rsidRPr="004B769C">
        <w:rPr>
          <w:rFonts w:ascii="Arial" w:hAnsi="Arial" w:cs="Arial"/>
          <w:b/>
          <w:sz w:val="24"/>
          <w:szCs w:val="24"/>
        </w:rPr>
        <w:t xml:space="preserve">                                       </w:t>
      </w:r>
      <w:r w:rsidR="004B769C" w:rsidRPr="004B769C">
        <w:rPr>
          <w:rFonts w:ascii="Arial" w:hAnsi="Arial" w:cs="Arial"/>
          <w:b/>
          <w:sz w:val="24"/>
          <w:szCs w:val="24"/>
        </w:rPr>
        <w:t xml:space="preserve">    </w:t>
      </w:r>
      <w:r w:rsidRPr="004B769C">
        <w:rPr>
          <w:rFonts w:ascii="Arial" w:hAnsi="Arial" w:cs="Arial"/>
          <w:sz w:val="24"/>
          <w:szCs w:val="24"/>
        </w:rPr>
        <w:t>Prefeito Municipal</w:t>
      </w:r>
    </w:p>
    <w:sectPr w:rsidR="00D73186" w:rsidRPr="004B769C" w:rsidSect="004B769C">
      <w:headerReference w:type="default" r:id="rId7"/>
      <w:pgSz w:w="11906" w:h="16838"/>
      <w:pgMar w:top="1134" w:right="1134" w:bottom="1134" w:left="226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FBE" w:rsidRDefault="00836FBE" w:rsidP="002B3664">
      <w:pPr>
        <w:spacing w:after="0" w:line="240" w:lineRule="auto"/>
      </w:pPr>
      <w:r>
        <w:separator/>
      </w:r>
    </w:p>
  </w:endnote>
  <w:endnote w:type="continuationSeparator" w:id="0">
    <w:p w:rsidR="00836FBE" w:rsidRDefault="00836FBE" w:rsidP="002B3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FBE" w:rsidRDefault="00836FBE" w:rsidP="002B3664">
      <w:pPr>
        <w:spacing w:after="0" w:line="240" w:lineRule="auto"/>
      </w:pPr>
      <w:r>
        <w:separator/>
      </w:r>
    </w:p>
  </w:footnote>
  <w:footnote w:type="continuationSeparator" w:id="0">
    <w:p w:rsidR="00836FBE" w:rsidRDefault="00836FBE" w:rsidP="002B36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EA" w:rsidRDefault="00087FD4" w:rsidP="00CB18EA">
    <w:pPr>
      <w:pStyle w:val="Cabealho"/>
      <w:jc w:val="center"/>
    </w:pPr>
    <w:r w:rsidRPr="00CB18EA">
      <w:rPr>
        <w:noProof/>
        <w:lang w:eastAsia="pt-BR"/>
      </w:rPr>
      <w:drawing>
        <wp:inline distT="0" distB="0" distL="0" distR="0">
          <wp:extent cx="1292559" cy="1189355"/>
          <wp:effectExtent l="0" t="0" r="0" b="0"/>
          <wp:docPr id="6" name="Imagem 6" descr="Logo atual dez – sem fundo 2 | Itaquaquecet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92559" cy="1189355"/>
                  </a:xfrm>
                  <a:prstGeom prst="rect">
                    <a:avLst/>
                  </a:prstGeom>
                </pic:spPr>
              </pic:pic>
            </a:graphicData>
          </a:graphic>
        </wp:inline>
      </w:drawing>
    </w:r>
  </w:p>
  <w:p w:rsidR="00CB18EA" w:rsidRPr="000E0E38" w:rsidRDefault="00087FD4" w:rsidP="00CB18EA">
    <w:pPr>
      <w:pStyle w:val="SemEspaamento"/>
      <w:jc w:val="center"/>
      <w:rPr>
        <w:rFonts w:ascii="Times New Roman" w:hAnsi="Times New Roman" w:cs="Times New Roman"/>
        <w:b/>
        <w:bCs/>
        <w:sz w:val="28"/>
        <w:szCs w:val="28"/>
        <w:lang w:eastAsia="pt-BR"/>
      </w:rPr>
    </w:pPr>
    <w:r w:rsidRPr="000E0E38">
      <w:rPr>
        <w:rFonts w:ascii="Times New Roman" w:hAnsi="Times New Roman" w:cs="Times New Roman"/>
        <w:b/>
        <w:bCs/>
        <w:sz w:val="28"/>
        <w:szCs w:val="28"/>
        <w:lang w:eastAsia="pt-BR"/>
      </w:rPr>
      <w:t>PREFEITURA MUNICIPAL DE ITAQUAQUECETUBA</w:t>
    </w:r>
  </w:p>
  <w:p w:rsidR="00CB18EA" w:rsidRDefault="00087FD4" w:rsidP="00CB18EA">
    <w:pPr>
      <w:pStyle w:val="SemEspaamento"/>
      <w:jc w:val="center"/>
      <w:rPr>
        <w:rFonts w:ascii="Times New Roman" w:hAnsi="Times New Roman" w:cs="Times New Roman"/>
        <w:b/>
        <w:bCs/>
        <w:sz w:val="28"/>
        <w:szCs w:val="28"/>
        <w:lang w:eastAsia="pt-BR"/>
      </w:rPr>
    </w:pPr>
    <w:r w:rsidRPr="000E0E38">
      <w:rPr>
        <w:rFonts w:ascii="Times New Roman" w:hAnsi="Times New Roman" w:cs="Times New Roman"/>
        <w:b/>
        <w:bCs/>
        <w:sz w:val="28"/>
        <w:szCs w:val="28"/>
        <w:lang w:eastAsia="pt-BR"/>
      </w:rPr>
      <w:t>Estado de São Paulo</w:t>
    </w:r>
  </w:p>
  <w:p w:rsidR="00CB18EA" w:rsidRDefault="00087FD4" w:rsidP="00CB18EA">
    <w:pPr>
      <w:pStyle w:val="Cabealho"/>
      <w:jc w:val="center"/>
    </w:pPr>
    <w:r>
      <w:rPr>
        <w:rFonts w:ascii="Times New Roman" w:hAnsi="Times New Roman" w:cs="Times New Roman"/>
        <w:b/>
        <w:bCs/>
        <w:sz w:val="28"/>
        <w:szCs w:val="28"/>
        <w:lang w:eastAsia="pt-BR"/>
      </w:rPr>
      <w:t>___________________________________________________________</w:t>
    </w:r>
  </w:p>
  <w:p w:rsidR="00CB18EA" w:rsidRDefault="00836FBE" w:rsidP="00CB18EA">
    <w:pPr>
      <w:pStyle w:val="Cabealh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3664"/>
    <w:rsid w:val="00087FD4"/>
    <w:rsid w:val="002B3664"/>
    <w:rsid w:val="002C1003"/>
    <w:rsid w:val="002C3C33"/>
    <w:rsid w:val="003115D9"/>
    <w:rsid w:val="003A00BC"/>
    <w:rsid w:val="004B769C"/>
    <w:rsid w:val="00506D6D"/>
    <w:rsid w:val="00586A7E"/>
    <w:rsid w:val="005D67C7"/>
    <w:rsid w:val="006377F2"/>
    <w:rsid w:val="006929EA"/>
    <w:rsid w:val="006C5E7B"/>
    <w:rsid w:val="006F1824"/>
    <w:rsid w:val="007A317E"/>
    <w:rsid w:val="00836FBE"/>
    <w:rsid w:val="008C68A5"/>
    <w:rsid w:val="00940D1F"/>
    <w:rsid w:val="00951256"/>
    <w:rsid w:val="00965832"/>
    <w:rsid w:val="0097759B"/>
    <w:rsid w:val="00E52405"/>
    <w:rsid w:val="00F546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66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arkedcontent">
    <w:name w:val="markedcontent"/>
    <w:basedOn w:val="Fontepargpadro"/>
    <w:rsid w:val="002B3664"/>
  </w:style>
  <w:style w:type="table" w:styleId="Tabelacomgrade">
    <w:name w:val="Table Grid"/>
    <w:basedOn w:val="Tabelanormal"/>
    <w:uiPriority w:val="59"/>
    <w:rsid w:val="002B3664"/>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2B366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B3664"/>
  </w:style>
  <w:style w:type="paragraph" w:styleId="SemEspaamento">
    <w:name w:val="No Spacing"/>
    <w:uiPriority w:val="1"/>
    <w:qFormat/>
    <w:rsid w:val="002B3664"/>
    <w:pPr>
      <w:spacing w:after="0" w:line="240" w:lineRule="auto"/>
    </w:pPr>
  </w:style>
  <w:style w:type="paragraph" w:styleId="Textodebalo">
    <w:name w:val="Balloon Text"/>
    <w:basedOn w:val="Normal"/>
    <w:link w:val="TextodebaloChar"/>
    <w:uiPriority w:val="99"/>
    <w:semiHidden/>
    <w:unhideWhenUsed/>
    <w:rsid w:val="002B36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3664"/>
    <w:rPr>
      <w:rFonts w:ascii="Tahoma" w:hAnsi="Tahoma" w:cs="Tahoma"/>
      <w:sz w:val="16"/>
      <w:szCs w:val="16"/>
    </w:rPr>
  </w:style>
  <w:style w:type="paragraph" w:styleId="Rodap">
    <w:name w:val="footer"/>
    <w:basedOn w:val="Normal"/>
    <w:link w:val="RodapChar"/>
    <w:uiPriority w:val="99"/>
    <w:semiHidden/>
    <w:unhideWhenUsed/>
    <w:rsid w:val="002B366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B36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34D8-459F-4794-83D9-93405543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1446</Words>
  <Characters>7812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prefeitura20</dc:creator>
  <cp:lastModifiedBy>PMI</cp:lastModifiedBy>
  <cp:revision>5</cp:revision>
  <dcterms:created xsi:type="dcterms:W3CDTF">2023-02-27T17:28:00Z</dcterms:created>
  <dcterms:modified xsi:type="dcterms:W3CDTF">2023-02-27T18:40:00Z</dcterms:modified>
</cp:coreProperties>
</file>