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FA61A8" w:rsidRDefault="00002B9B" w:rsidP="00FA61A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1A8">
        <w:rPr>
          <w:rFonts w:ascii="Times New Roman" w:hAnsi="Times New Roman" w:cs="Times New Roman"/>
          <w:b/>
          <w:sz w:val="28"/>
          <w:szCs w:val="28"/>
          <w:u w:val="single"/>
        </w:rPr>
        <w:t>Projetos em del</w:t>
      </w:r>
      <w:bookmarkStart w:id="0" w:name="_GoBack"/>
      <w:bookmarkEnd w:id="0"/>
      <w:r w:rsidRPr="00FA61A8">
        <w:rPr>
          <w:rFonts w:ascii="Times New Roman" w:hAnsi="Times New Roman" w:cs="Times New Roman"/>
          <w:b/>
          <w:sz w:val="28"/>
          <w:szCs w:val="28"/>
          <w:u w:val="single"/>
        </w:rPr>
        <w:t>iberação - 20ª Sessão Ordinária de 2016</w:t>
      </w:r>
    </w:p>
    <w:p w:rsidR="00002B9B" w:rsidRPr="00FA61A8" w:rsidRDefault="00002B9B" w:rsidP="00FA6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FA61A8" w:rsidRDefault="00002B9B" w:rsidP="00FA6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B0B" w:rsidRPr="00FA61A8" w:rsidRDefault="00FA61A8" w:rsidP="00FA61A8">
      <w:pPr>
        <w:jc w:val="both"/>
        <w:rPr>
          <w:rFonts w:ascii="Times New Roman" w:hAnsi="Times New Roman" w:cs="Times New Roman"/>
          <w:sz w:val="28"/>
          <w:szCs w:val="28"/>
        </w:rPr>
      </w:pPr>
      <w:r w:rsidRPr="00FA61A8">
        <w:rPr>
          <w:rFonts w:ascii="Times New Roman" w:hAnsi="Times New Roman" w:cs="Times New Roman"/>
          <w:b/>
          <w:sz w:val="28"/>
          <w:szCs w:val="28"/>
        </w:rPr>
        <w:t>Projeto de Decreto Legislativo n</w:t>
      </w:r>
      <w:r w:rsidRPr="00FA61A8">
        <w:rPr>
          <w:rFonts w:ascii="Times New Roman" w:hAnsi="Times New Roman" w:cs="Times New Roman"/>
          <w:b/>
          <w:sz w:val="28"/>
          <w:szCs w:val="28"/>
        </w:rPr>
        <w:t>º 27/2016</w:t>
      </w:r>
    </w:p>
    <w:p w:rsidR="00BC3B0B" w:rsidRPr="00FA61A8" w:rsidRDefault="00FA61A8" w:rsidP="00FA61A8">
      <w:pPr>
        <w:jc w:val="both"/>
        <w:rPr>
          <w:rFonts w:ascii="Times New Roman" w:hAnsi="Times New Roman" w:cs="Times New Roman"/>
          <w:sz w:val="28"/>
          <w:szCs w:val="28"/>
        </w:rPr>
      </w:pPr>
      <w:r w:rsidRPr="00FA61A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A61A8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BC3B0B" w:rsidRPr="00FA61A8" w:rsidRDefault="00FA61A8" w:rsidP="00FA61A8">
      <w:pPr>
        <w:jc w:val="both"/>
        <w:rPr>
          <w:rFonts w:ascii="Times New Roman" w:hAnsi="Times New Roman" w:cs="Times New Roman"/>
          <w:sz w:val="28"/>
          <w:szCs w:val="28"/>
        </w:rPr>
      </w:pPr>
      <w:r w:rsidRPr="00FA61A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A61A8">
        <w:rPr>
          <w:rFonts w:ascii="Times New Roman" w:hAnsi="Times New Roman" w:cs="Times New Roman"/>
          <w:sz w:val="28"/>
          <w:szCs w:val="28"/>
        </w:rPr>
        <w:t>"Dispõe sobre concessão de Título de Cidadão Itaquaquecetubense"</w:t>
      </w:r>
    </w:p>
    <w:p w:rsidR="00BC3B0B" w:rsidRPr="00FA61A8" w:rsidRDefault="00BC3B0B" w:rsidP="00FA6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B0B" w:rsidRPr="00FA61A8" w:rsidRDefault="00FA61A8" w:rsidP="00FA61A8">
      <w:pPr>
        <w:jc w:val="both"/>
        <w:rPr>
          <w:rFonts w:ascii="Times New Roman" w:hAnsi="Times New Roman" w:cs="Times New Roman"/>
          <w:sz w:val="28"/>
          <w:szCs w:val="28"/>
        </w:rPr>
      </w:pPr>
      <w:r w:rsidRPr="00FA61A8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FA61A8">
        <w:rPr>
          <w:rFonts w:ascii="Times New Roman" w:hAnsi="Times New Roman" w:cs="Times New Roman"/>
          <w:b/>
          <w:sz w:val="28"/>
          <w:szCs w:val="28"/>
        </w:rPr>
        <w:t>º 98/2016</w:t>
      </w:r>
    </w:p>
    <w:p w:rsidR="00BC3B0B" w:rsidRPr="00FA61A8" w:rsidRDefault="00FA61A8" w:rsidP="00FA61A8">
      <w:pPr>
        <w:jc w:val="both"/>
        <w:rPr>
          <w:rFonts w:ascii="Times New Roman" w:hAnsi="Times New Roman" w:cs="Times New Roman"/>
          <w:sz w:val="28"/>
          <w:szCs w:val="28"/>
        </w:rPr>
      </w:pPr>
      <w:r w:rsidRPr="00FA61A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A61A8">
        <w:rPr>
          <w:rFonts w:ascii="Times New Roman" w:hAnsi="Times New Roman" w:cs="Times New Roman"/>
          <w:sz w:val="28"/>
          <w:szCs w:val="28"/>
        </w:rPr>
        <w:t>Mamoru Nakashima</w:t>
      </w:r>
    </w:p>
    <w:p w:rsidR="00BC3B0B" w:rsidRPr="00FA61A8" w:rsidRDefault="00FA61A8" w:rsidP="00FA61A8">
      <w:pPr>
        <w:jc w:val="both"/>
        <w:rPr>
          <w:rFonts w:ascii="Times New Roman" w:hAnsi="Times New Roman" w:cs="Times New Roman"/>
          <w:sz w:val="28"/>
          <w:szCs w:val="28"/>
        </w:rPr>
      </w:pPr>
      <w:r w:rsidRPr="00FA61A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A61A8">
        <w:rPr>
          <w:rFonts w:ascii="Times New Roman" w:hAnsi="Times New Roman" w:cs="Times New Roman"/>
          <w:sz w:val="28"/>
          <w:szCs w:val="28"/>
        </w:rPr>
        <w:t>"Dispõe sobre a denominação de diversos logradouros públicos do Empreendimento denominado "Altos do Pinheirinho", no Município de Itaquaquecetuba</w:t>
      </w:r>
      <w:proofErr w:type="gramStart"/>
      <w:r w:rsidRPr="00FA61A8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BC3B0B" w:rsidRPr="00FA61A8" w:rsidRDefault="00BC3B0B" w:rsidP="00FA61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3B0B" w:rsidRPr="00FA61A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A906D8"/>
    <w:rsid w:val="00AB5A74"/>
    <w:rsid w:val="00B61CFF"/>
    <w:rsid w:val="00BC3B0B"/>
    <w:rsid w:val="00F071AE"/>
    <w:rsid w:val="00F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cp:lastPrinted>2016-06-14T14:32:00Z</cp:lastPrinted>
  <dcterms:created xsi:type="dcterms:W3CDTF">2015-07-02T20:38:00Z</dcterms:created>
  <dcterms:modified xsi:type="dcterms:W3CDTF">2016-06-14T14:32:00Z</dcterms:modified>
</cp:coreProperties>
</file>