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2276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- 39ª Sessão Ordinária de 2023</w:t>
      </w:r>
    </w:p>
    <w:bookmarkEnd w:id="0"/>
    <w:bookmarkEnd w:id="1"/>
    <w:bookmarkEnd w:id="2"/>
    <w:bookmarkEnd w:id="3"/>
    <w:p w14:paraId="3F2A00AE" w14:textId="77777777" w:rsidR="009A0E47" w:rsidRPr="0073109F" w:rsidRDefault="009A0E47" w:rsidP="0073109F">
      <w:pPr>
        <w:jc w:val="both"/>
        <w:rPr>
          <w:sz w:val="24"/>
          <w:szCs w:val="24"/>
        </w:rPr>
      </w:pPr>
    </w:p>
    <w:p w14:paraId="456E4D26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>Moção Nº 135/2023</w:t>
      </w:r>
    </w:p>
    <w:p w14:paraId="339279B5" w14:textId="77777777" w:rsidR="0018797B" w:rsidRPr="0073109F" w:rsidRDefault="00000000" w:rsidP="00EA6A32">
      <w:pPr>
        <w:jc w:val="both"/>
        <w:rPr>
          <w:b/>
          <w:sz w:val="24"/>
          <w:szCs w:val="24"/>
        </w:rPr>
      </w:pPr>
      <w:r w:rsidRPr="0073109F">
        <w:rPr>
          <w:b/>
          <w:sz w:val="24"/>
          <w:szCs w:val="24"/>
        </w:rPr>
        <w:t xml:space="preserve">Autoria: </w:t>
      </w:r>
      <w:r w:rsidRPr="0073109F">
        <w:rPr>
          <w:i/>
          <w:sz w:val="24"/>
          <w:szCs w:val="24"/>
        </w:rPr>
        <w:t>Edson Rodrigues - Dr. Edson da Paiol</w:t>
      </w:r>
    </w:p>
    <w:p w14:paraId="1553D27F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 xml:space="preserve">Assunto: </w:t>
      </w:r>
      <w:r w:rsidRPr="0073109F">
        <w:rPr>
          <w:i/>
          <w:sz w:val="24"/>
          <w:szCs w:val="24"/>
        </w:rPr>
        <w:t>Dispõe sobre votos de pesar ao falecimento do Sr. Antônio Divino Soares.</w:t>
      </w:r>
    </w:p>
    <w:p w14:paraId="4BBF1F63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7E23FD37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>Projeto de Decreto Legislativo Nº 156/2023</w:t>
      </w:r>
    </w:p>
    <w:p w14:paraId="45B62888" w14:textId="77777777" w:rsidR="0018797B" w:rsidRPr="0073109F" w:rsidRDefault="00000000" w:rsidP="00EA6A32">
      <w:pPr>
        <w:jc w:val="both"/>
        <w:rPr>
          <w:b/>
          <w:sz w:val="24"/>
          <w:szCs w:val="24"/>
        </w:rPr>
      </w:pPr>
      <w:r w:rsidRPr="0073109F">
        <w:rPr>
          <w:b/>
          <w:sz w:val="24"/>
          <w:szCs w:val="24"/>
        </w:rPr>
        <w:t xml:space="preserve">Autoria: </w:t>
      </w:r>
      <w:r w:rsidRPr="0073109F">
        <w:rPr>
          <w:i/>
          <w:sz w:val="24"/>
          <w:szCs w:val="24"/>
        </w:rPr>
        <w:t>Ricardo de Brito Ferreira - Ricardinho</w:t>
      </w:r>
    </w:p>
    <w:p w14:paraId="783DC57D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 xml:space="preserve">Assunto: </w:t>
      </w:r>
      <w:r w:rsidRPr="0073109F">
        <w:rPr>
          <w:i/>
          <w:sz w:val="24"/>
          <w:szCs w:val="24"/>
        </w:rPr>
        <w:t>“Dispõe sobre concessão de Título de Cidadã Itaquaquecetubense à Ilustríssima Sra. Aparecida Ferreira da Silva”.</w:t>
      </w:r>
    </w:p>
    <w:p w14:paraId="74CE55AD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2AB9C50F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>Projeto de Lei Nº 120/2023</w:t>
      </w:r>
    </w:p>
    <w:p w14:paraId="33C9A9FD" w14:textId="77777777" w:rsidR="0018797B" w:rsidRPr="0073109F" w:rsidRDefault="00000000" w:rsidP="00EA6A32">
      <w:pPr>
        <w:jc w:val="both"/>
        <w:rPr>
          <w:b/>
          <w:sz w:val="24"/>
          <w:szCs w:val="24"/>
        </w:rPr>
      </w:pPr>
      <w:r w:rsidRPr="0073109F">
        <w:rPr>
          <w:b/>
          <w:sz w:val="24"/>
          <w:szCs w:val="24"/>
        </w:rPr>
        <w:t xml:space="preserve">Autoria: </w:t>
      </w:r>
      <w:r w:rsidRPr="0073109F">
        <w:rPr>
          <w:i/>
          <w:sz w:val="24"/>
          <w:szCs w:val="24"/>
        </w:rPr>
        <w:t>Edson de Souza Moura - Edson Moura</w:t>
      </w:r>
    </w:p>
    <w:p w14:paraId="5A8B2B12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 xml:space="preserve">Assunto: </w:t>
      </w:r>
      <w:r w:rsidRPr="0073109F">
        <w:rPr>
          <w:i/>
          <w:sz w:val="24"/>
          <w:szCs w:val="24"/>
        </w:rPr>
        <w:t>Dispõe sobre a denominação de USF localizada no bairro Pequeno Coração, Itaquaquecetuba-Sp.</w:t>
      </w:r>
    </w:p>
    <w:p w14:paraId="28003B6A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2BF41E3C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>Projeto de Lei Nº 121/2023</w:t>
      </w:r>
    </w:p>
    <w:p w14:paraId="4F38BDA3" w14:textId="4BC81DB7" w:rsidR="0018797B" w:rsidRPr="0073109F" w:rsidRDefault="00000000" w:rsidP="00EA6A32">
      <w:pPr>
        <w:jc w:val="both"/>
        <w:rPr>
          <w:b/>
          <w:sz w:val="24"/>
          <w:szCs w:val="24"/>
        </w:rPr>
      </w:pPr>
      <w:r w:rsidRPr="0073109F">
        <w:rPr>
          <w:b/>
          <w:sz w:val="24"/>
          <w:szCs w:val="24"/>
        </w:rPr>
        <w:t xml:space="preserve">Autoria: </w:t>
      </w:r>
      <w:r w:rsidR="00A337DA" w:rsidRPr="00A337DA">
        <w:rPr>
          <w:bCs/>
          <w:sz w:val="24"/>
          <w:szCs w:val="24"/>
        </w:rPr>
        <w:t>Prefeito Municipal</w:t>
      </w:r>
    </w:p>
    <w:p w14:paraId="4ECFE7E3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 xml:space="preserve">Assunto: </w:t>
      </w:r>
      <w:r w:rsidRPr="0073109F">
        <w:rPr>
          <w:i/>
          <w:sz w:val="24"/>
          <w:szCs w:val="24"/>
        </w:rPr>
        <w:t>"Estima a receita e fixa a despesa do município para o exercício de 2024"</w:t>
      </w:r>
    </w:p>
    <w:p w14:paraId="18FFC8DB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27C947C9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>Projeto de Lei Nº 122/2023</w:t>
      </w:r>
    </w:p>
    <w:p w14:paraId="6FD3B5C5" w14:textId="07F90B0E" w:rsidR="0018797B" w:rsidRPr="0073109F" w:rsidRDefault="00000000" w:rsidP="00EA6A32">
      <w:pPr>
        <w:jc w:val="both"/>
        <w:rPr>
          <w:b/>
          <w:sz w:val="24"/>
          <w:szCs w:val="24"/>
        </w:rPr>
      </w:pPr>
      <w:r w:rsidRPr="0073109F">
        <w:rPr>
          <w:b/>
          <w:sz w:val="24"/>
          <w:szCs w:val="24"/>
        </w:rPr>
        <w:t xml:space="preserve">Autoria: </w:t>
      </w:r>
      <w:r w:rsidR="0073109F" w:rsidRPr="0010134E">
        <w:rPr>
          <w:bCs/>
          <w:sz w:val="24"/>
          <w:szCs w:val="24"/>
        </w:rPr>
        <w:t>Prefeito Municipal</w:t>
      </w:r>
    </w:p>
    <w:p w14:paraId="27F138E9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 xml:space="preserve">Assunto: </w:t>
      </w:r>
      <w:r w:rsidRPr="0073109F">
        <w:rPr>
          <w:i/>
          <w:sz w:val="24"/>
          <w:szCs w:val="24"/>
        </w:rPr>
        <w:t>"Autoriza o Poder Executivo a conceder prêmios em pecúnia e remuneração de jurados para a realização do Concurso Anual Beleza Negra"</w:t>
      </w:r>
    </w:p>
    <w:p w14:paraId="6C20FD50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48A2C885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>Projeto de Lei Nº 123/2023</w:t>
      </w:r>
    </w:p>
    <w:p w14:paraId="27F363DE" w14:textId="77777777" w:rsidR="0018797B" w:rsidRPr="0073109F" w:rsidRDefault="00000000" w:rsidP="00EA6A32">
      <w:pPr>
        <w:jc w:val="both"/>
        <w:rPr>
          <w:b/>
          <w:sz w:val="24"/>
          <w:szCs w:val="24"/>
        </w:rPr>
      </w:pPr>
      <w:r w:rsidRPr="0073109F">
        <w:rPr>
          <w:b/>
          <w:sz w:val="24"/>
          <w:szCs w:val="24"/>
        </w:rPr>
        <w:t xml:space="preserve">Autoria: </w:t>
      </w:r>
      <w:r w:rsidRPr="0073109F">
        <w:rPr>
          <w:i/>
          <w:sz w:val="24"/>
          <w:szCs w:val="24"/>
        </w:rPr>
        <w:t>Luiz Carlos de Paula Coutinho - Luiz Coutinho</w:t>
      </w:r>
    </w:p>
    <w:p w14:paraId="3F4B156A" w14:textId="412DDAAE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 xml:space="preserve">Assunto: </w:t>
      </w:r>
      <w:r w:rsidRPr="0073109F">
        <w:rPr>
          <w:i/>
          <w:sz w:val="24"/>
          <w:szCs w:val="24"/>
        </w:rPr>
        <w:t>Dispõe sobre a Campanha “</w:t>
      </w:r>
      <w:proofErr w:type="gramStart"/>
      <w:r w:rsidRPr="0073109F">
        <w:rPr>
          <w:i/>
          <w:sz w:val="24"/>
          <w:szCs w:val="24"/>
        </w:rPr>
        <w:t>Dezembro</w:t>
      </w:r>
      <w:proofErr w:type="gramEnd"/>
      <w:r w:rsidRPr="0073109F">
        <w:rPr>
          <w:i/>
          <w:sz w:val="24"/>
          <w:szCs w:val="24"/>
        </w:rPr>
        <w:t xml:space="preserve"> Laranja” como mês de conscientização e combate ao câncer de pele no município de Itaquaquecetuba e dá outras providências.</w:t>
      </w:r>
    </w:p>
    <w:p w14:paraId="3E814E36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01A24B22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>Projeto de Lei Nº 124/2023</w:t>
      </w:r>
    </w:p>
    <w:p w14:paraId="4A28FED7" w14:textId="77777777" w:rsidR="0018797B" w:rsidRPr="0073109F" w:rsidRDefault="00000000" w:rsidP="00EA6A32">
      <w:pPr>
        <w:jc w:val="both"/>
        <w:rPr>
          <w:b/>
          <w:sz w:val="24"/>
          <w:szCs w:val="24"/>
        </w:rPr>
      </w:pPr>
      <w:r w:rsidRPr="0073109F">
        <w:rPr>
          <w:b/>
          <w:sz w:val="24"/>
          <w:szCs w:val="24"/>
        </w:rPr>
        <w:t xml:space="preserve">Autoria: </w:t>
      </w:r>
      <w:r w:rsidRPr="0073109F">
        <w:rPr>
          <w:i/>
          <w:sz w:val="24"/>
          <w:szCs w:val="24"/>
        </w:rPr>
        <w:t>Sidney Galvão dos Santos - Cantor Sidney Santos</w:t>
      </w:r>
    </w:p>
    <w:p w14:paraId="21C54D62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 xml:space="preserve">Assunto: </w:t>
      </w:r>
      <w:r w:rsidRPr="0073109F">
        <w:rPr>
          <w:i/>
          <w:sz w:val="24"/>
          <w:szCs w:val="24"/>
        </w:rPr>
        <w:t>Institui no calendário oficial de Datas e Eventos do Município de Itaquaquecetuba, a “Semana Municipal da Psicologia”, contido nesta o “Dia do Psicólogo”.</w:t>
      </w:r>
    </w:p>
    <w:p w14:paraId="29366E49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2831BD83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>Projeto de Resolução Nº 6/2023</w:t>
      </w:r>
    </w:p>
    <w:p w14:paraId="17402003" w14:textId="5DDA99B2" w:rsidR="0018797B" w:rsidRPr="0073109F" w:rsidRDefault="00000000" w:rsidP="00EA6A32">
      <w:pPr>
        <w:jc w:val="both"/>
        <w:rPr>
          <w:b/>
          <w:sz w:val="24"/>
          <w:szCs w:val="24"/>
        </w:rPr>
      </w:pPr>
      <w:r w:rsidRPr="0073109F">
        <w:rPr>
          <w:b/>
          <w:sz w:val="24"/>
          <w:szCs w:val="24"/>
        </w:rPr>
        <w:t xml:space="preserve">Autoria: </w:t>
      </w:r>
      <w:r w:rsidRPr="0073109F">
        <w:rPr>
          <w:i/>
          <w:sz w:val="24"/>
          <w:szCs w:val="24"/>
        </w:rPr>
        <w:t>Mesa Diretora</w:t>
      </w:r>
    </w:p>
    <w:p w14:paraId="1218C944" w14:textId="77777777" w:rsidR="0018797B" w:rsidRPr="0073109F" w:rsidRDefault="00000000" w:rsidP="00EA6A32">
      <w:pPr>
        <w:jc w:val="both"/>
        <w:rPr>
          <w:i/>
          <w:sz w:val="24"/>
          <w:szCs w:val="24"/>
        </w:rPr>
      </w:pPr>
      <w:r w:rsidRPr="0073109F">
        <w:rPr>
          <w:b/>
          <w:sz w:val="24"/>
          <w:szCs w:val="24"/>
        </w:rPr>
        <w:t xml:space="preserve">Assunto: </w:t>
      </w:r>
      <w:r w:rsidRPr="0073109F">
        <w:rPr>
          <w:i/>
          <w:sz w:val="24"/>
          <w:szCs w:val="24"/>
        </w:rPr>
        <w:t>“Altera a Resolução nº 4, de 8 de novembro de 2023”.</w:t>
      </w:r>
    </w:p>
    <w:p w14:paraId="5BEDF5B1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52F765C9" w14:textId="77777777" w:rsidR="0018797B" w:rsidRPr="0073109F" w:rsidRDefault="0018797B" w:rsidP="00EA6A32">
      <w:pPr>
        <w:jc w:val="both"/>
        <w:rPr>
          <w:i/>
          <w:sz w:val="24"/>
          <w:szCs w:val="24"/>
        </w:rPr>
      </w:pPr>
    </w:p>
    <w:p w14:paraId="7808ABBB" w14:textId="77777777" w:rsidR="006452D1" w:rsidRPr="00BC07FD" w:rsidRDefault="006452D1" w:rsidP="00EA6A32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0134E"/>
    <w:rsid w:val="00156C22"/>
    <w:rsid w:val="0018797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3109F"/>
    <w:rsid w:val="008334ED"/>
    <w:rsid w:val="008E55DD"/>
    <w:rsid w:val="00955304"/>
    <w:rsid w:val="009A0E47"/>
    <w:rsid w:val="00A25A0C"/>
    <w:rsid w:val="00A337DA"/>
    <w:rsid w:val="00A906D8"/>
    <w:rsid w:val="00AB5A74"/>
    <w:rsid w:val="00B61CFF"/>
    <w:rsid w:val="00BC07FD"/>
    <w:rsid w:val="00C23825"/>
    <w:rsid w:val="00E92BA8"/>
    <w:rsid w:val="00EA6A32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21EA"/>
  <w15:docId w15:val="{3A549CDE-AFE5-4C77-BD8F-A11E5E4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20</cp:revision>
  <cp:lastPrinted>2023-11-28T13:32:00Z</cp:lastPrinted>
  <dcterms:created xsi:type="dcterms:W3CDTF">2015-07-02T20:38:00Z</dcterms:created>
  <dcterms:modified xsi:type="dcterms:W3CDTF">2023-11-28T14:16:00Z</dcterms:modified>
</cp:coreProperties>
</file>