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8C" w:rsidRPr="00EC3780" w:rsidRDefault="00F92C91" w:rsidP="009A7AE3">
      <w:pPr>
        <w:pStyle w:val="Cabealho"/>
        <w:ind w:left="-283" w:hanging="1134"/>
        <w:rPr>
          <w:b/>
          <w:sz w:val="26"/>
          <w:szCs w:val="26"/>
        </w:rPr>
      </w:pPr>
      <w:r w:rsidRPr="00EC3780">
        <w:rPr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0A2F54" wp14:editId="49C68275">
                <wp:simplePos x="0" y="0"/>
                <wp:positionH relativeFrom="margin">
                  <wp:posOffset>386892</wp:posOffset>
                </wp:positionH>
                <wp:positionV relativeFrom="topMargin">
                  <wp:posOffset>541286</wp:posOffset>
                </wp:positionV>
                <wp:extent cx="5750324" cy="733647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324" cy="73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C91" w:rsidRDefault="00F92C91" w:rsidP="00F92C91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D30221">
                              <w:rPr>
                                <w:sz w:val="52"/>
                                <w:szCs w:val="52"/>
                              </w:rPr>
                              <w:t>Câmara Municipal de Itaquaquecetuba</w:t>
                            </w:r>
                          </w:p>
                          <w:p w:rsidR="00F92C91" w:rsidRPr="00E374D4" w:rsidRDefault="00F92C91" w:rsidP="00F92C9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Pr="00E374D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Estado de São Paulo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45pt;margin-top:42.6pt;width:45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axsgIAAL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C0thrGyAgAAswUA&#10;AA4AAAAAAAAAAAAAAAAALgIAAGRycy9lMm9Eb2MueG1sUEsBAi0AFAAGAAgAAAAhAITwAO3gAAAA&#10;CQEAAA8AAAAAAAAAAAAAAAAADAUAAGRycy9kb3ducmV2LnhtbFBLBQYAAAAABAAEAPMAAAAZBgAA&#10;AAA=&#10;" o:allowincell="f" filled="f" stroked="f">
                <v:textbox inset=",0,,0">
                  <w:txbxContent>
                    <w:p w:rsidR="00F92C91" w:rsidRDefault="00F92C91" w:rsidP="00F92C91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 w:rsidRPr="00D30221">
                        <w:rPr>
                          <w:sz w:val="52"/>
                          <w:szCs w:val="52"/>
                        </w:rPr>
                        <w:t>Câmara Municipal de Itaquaquecetuba</w:t>
                      </w:r>
                    </w:p>
                    <w:p w:rsidR="00F92C91" w:rsidRPr="00E374D4" w:rsidRDefault="00F92C91" w:rsidP="00F92C91">
                      <w:pPr>
                        <w:spacing w:after="0" w:line="240" w:lineRule="auto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Pr="00E374D4">
                        <w:rPr>
                          <w:rFonts w:ascii="Arial Black" w:hAnsi="Arial Black"/>
                          <w:sz w:val="20"/>
                          <w:szCs w:val="20"/>
                        </w:rPr>
                        <w:t>Estado de São Paulo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C3780">
        <w:rPr>
          <w:noProof/>
          <w:color w:val="0000FF"/>
          <w:sz w:val="26"/>
          <w:szCs w:val="26"/>
          <w:lang w:eastAsia="pt-BR"/>
        </w:rPr>
        <w:drawing>
          <wp:inline distT="0" distB="0" distL="0" distR="0" wp14:anchorId="5F878D48" wp14:editId="6E43E7A2">
            <wp:extent cx="1065169" cy="911523"/>
            <wp:effectExtent l="0" t="0" r="1905" b="3175"/>
            <wp:docPr id="2" name="irc_mi" descr="http://www.itaquaquecetuba.sp.gov.br/images/vejamais_secretaria/BrasaoVigilanciaPatrimonial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882" w:rsidRPr="00EC3780">
        <w:rPr>
          <w:b/>
          <w:sz w:val="26"/>
          <w:szCs w:val="26"/>
        </w:rPr>
        <w:t xml:space="preserve">                                                                  </w:t>
      </w:r>
      <w:r w:rsidR="00EC3780">
        <w:rPr>
          <w:b/>
          <w:sz w:val="26"/>
          <w:szCs w:val="26"/>
        </w:rPr>
        <w:t xml:space="preserve">               </w:t>
      </w:r>
      <w:r w:rsidR="00703C8C" w:rsidRPr="00EC3780">
        <w:rPr>
          <w:b/>
          <w:sz w:val="26"/>
          <w:szCs w:val="26"/>
        </w:rPr>
        <w:t xml:space="preserve">PROJETO DE LEI Nº     </w:t>
      </w:r>
      <w:r w:rsidR="009A7AE3" w:rsidRPr="00EC3780">
        <w:rPr>
          <w:b/>
          <w:sz w:val="26"/>
          <w:szCs w:val="26"/>
        </w:rPr>
        <w:t>161</w:t>
      </w:r>
      <w:r w:rsidR="00703C8C" w:rsidRPr="00EC3780">
        <w:rPr>
          <w:b/>
          <w:sz w:val="26"/>
          <w:szCs w:val="26"/>
        </w:rPr>
        <w:t xml:space="preserve">     /2016</w:t>
      </w:r>
    </w:p>
    <w:p w:rsidR="00A45516" w:rsidRPr="00EC3780" w:rsidRDefault="00764A18" w:rsidP="00A45516">
      <w:pPr>
        <w:jc w:val="both"/>
        <w:rPr>
          <w:rFonts w:cstheme="minorHAnsi"/>
          <w:sz w:val="26"/>
          <w:szCs w:val="26"/>
        </w:rPr>
      </w:pPr>
      <w:r w:rsidRPr="00EC3780">
        <w:rPr>
          <w:rFonts w:cstheme="minorHAnsi"/>
          <w:b/>
          <w:sz w:val="26"/>
          <w:szCs w:val="26"/>
        </w:rPr>
        <w:t xml:space="preserve">                                                                            </w:t>
      </w:r>
      <w:r w:rsidR="00D30882" w:rsidRPr="00EC3780">
        <w:rPr>
          <w:rFonts w:cstheme="minorHAnsi"/>
          <w:sz w:val="26"/>
          <w:szCs w:val="26"/>
        </w:rPr>
        <w:t>“</w:t>
      </w:r>
      <w:r w:rsidR="00A45516" w:rsidRPr="00EC3780">
        <w:rPr>
          <w:rFonts w:cstheme="minorHAnsi"/>
          <w:sz w:val="26"/>
          <w:szCs w:val="26"/>
        </w:rPr>
        <w:t>Institui o DIA MUNICIPAL DO EMPREENDEDORISMO FEMININO, o qual passará a integrar o Calendário Oficial de Eventos da Municipalidade, e dá outras providências</w:t>
      </w:r>
      <w:r w:rsidR="00D30882" w:rsidRPr="00EC3780">
        <w:rPr>
          <w:rFonts w:cstheme="minorHAnsi"/>
          <w:sz w:val="26"/>
          <w:szCs w:val="26"/>
        </w:rPr>
        <w:t>”</w:t>
      </w:r>
      <w:r w:rsidR="00A45516" w:rsidRPr="00EC3780">
        <w:rPr>
          <w:rFonts w:cstheme="minorHAnsi"/>
          <w:sz w:val="26"/>
          <w:szCs w:val="26"/>
        </w:rPr>
        <w:t>.</w:t>
      </w:r>
    </w:p>
    <w:p w:rsidR="00A45516" w:rsidRPr="00EC3780" w:rsidRDefault="000F11D0" w:rsidP="009A7AE3">
      <w:pPr>
        <w:pStyle w:val="NormalWeb"/>
        <w:spacing w:before="0" w:beforeAutospacing="0" w:after="203" w:afterAutospacing="0" w:line="199" w:lineRule="atLeast"/>
        <w:ind w:firstLine="2835"/>
        <w:jc w:val="both"/>
        <w:rPr>
          <w:rFonts w:asciiTheme="minorHAnsi" w:hAnsiTheme="minorHAnsi"/>
          <w:b/>
          <w:color w:val="000000"/>
          <w:sz w:val="26"/>
          <w:szCs w:val="26"/>
        </w:rPr>
      </w:pPr>
      <w:r w:rsidRPr="00EC3780">
        <w:rPr>
          <w:rFonts w:asciiTheme="minorHAnsi" w:hAnsiTheme="minorHAnsi"/>
          <w:b/>
          <w:color w:val="000000"/>
          <w:sz w:val="26"/>
          <w:szCs w:val="26"/>
        </w:rPr>
        <w:t>A CÂMARA MUNICIPAL DE ITAQUAQUECETUBA RESOLVE:</w:t>
      </w:r>
    </w:p>
    <w:p w:rsidR="008452BF" w:rsidRPr="00EC3780" w:rsidRDefault="00A45516" w:rsidP="009A7AE3">
      <w:pPr>
        <w:ind w:firstLine="2835"/>
        <w:jc w:val="both"/>
        <w:rPr>
          <w:rFonts w:cstheme="minorHAnsi"/>
          <w:sz w:val="26"/>
          <w:szCs w:val="26"/>
        </w:rPr>
      </w:pPr>
      <w:r w:rsidRPr="00EC3780">
        <w:rPr>
          <w:rFonts w:cstheme="minorHAnsi"/>
          <w:b/>
          <w:sz w:val="26"/>
          <w:szCs w:val="26"/>
        </w:rPr>
        <w:t>Art. 1º</w:t>
      </w:r>
      <w:r w:rsidR="00D30882" w:rsidRPr="00EC3780">
        <w:rPr>
          <w:rFonts w:cstheme="minorHAnsi"/>
          <w:b/>
          <w:sz w:val="26"/>
          <w:szCs w:val="26"/>
        </w:rPr>
        <w:t xml:space="preserve"> -</w:t>
      </w:r>
      <w:r w:rsidRPr="00EC3780">
        <w:rPr>
          <w:rFonts w:cstheme="minorHAnsi"/>
          <w:sz w:val="26"/>
          <w:szCs w:val="26"/>
        </w:rPr>
        <w:t xml:space="preserve"> Fica instituído do âmbito do Município de </w:t>
      </w:r>
      <w:r w:rsidR="00703C8C" w:rsidRPr="00EC3780">
        <w:rPr>
          <w:rFonts w:cstheme="minorHAnsi"/>
          <w:sz w:val="26"/>
          <w:szCs w:val="26"/>
        </w:rPr>
        <w:t>Itaquaquecetuba</w:t>
      </w:r>
      <w:r w:rsidRPr="00EC3780">
        <w:rPr>
          <w:rFonts w:cstheme="minorHAnsi"/>
          <w:sz w:val="26"/>
          <w:szCs w:val="26"/>
        </w:rPr>
        <w:t xml:space="preserve">, o </w:t>
      </w:r>
      <w:r w:rsidRPr="00EC3780">
        <w:rPr>
          <w:rFonts w:cstheme="minorHAnsi"/>
          <w:b/>
          <w:sz w:val="26"/>
          <w:szCs w:val="26"/>
        </w:rPr>
        <w:t>DIA DO</w:t>
      </w:r>
      <w:r w:rsidRPr="00EC3780">
        <w:rPr>
          <w:rFonts w:cstheme="minorHAnsi"/>
          <w:sz w:val="26"/>
          <w:szCs w:val="26"/>
        </w:rPr>
        <w:t xml:space="preserve"> </w:t>
      </w:r>
      <w:r w:rsidRPr="00EC3780">
        <w:rPr>
          <w:rFonts w:cstheme="minorHAnsi"/>
          <w:b/>
          <w:sz w:val="26"/>
          <w:szCs w:val="26"/>
        </w:rPr>
        <w:t>EMPREENDEDORISMO FEMININO</w:t>
      </w:r>
      <w:r w:rsidRPr="00EC3780">
        <w:rPr>
          <w:rFonts w:cstheme="minorHAnsi"/>
          <w:sz w:val="26"/>
          <w:szCs w:val="26"/>
        </w:rPr>
        <w:t>, a ser comemorado anualmente no dia 19 de novembro, o qual passará a integrar o Calendário Oficial de Eventos da Municipalidade.</w:t>
      </w:r>
    </w:p>
    <w:p w:rsidR="00A45516" w:rsidRPr="00EC3780" w:rsidRDefault="008452BF" w:rsidP="009A7AE3">
      <w:pPr>
        <w:shd w:val="clear" w:color="auto" w:fill="FFFFFF"/>
        <w:spacing w:before="100" w:beforeAutospacing="1" w:after="100" w:afterAutospacing="1" w:line="223" w:lineRule="atLeast"/>
        <w:ind w:firstLine="2835"/>
        <w:jc w:val="both"/>
        <w:rPr>
          <w:rFonts w:eastAsia="Times New Roman" w:cs="Arial"/>
          <w:color w:val="262626" w:themeColor="text1" w:themeTint="D9"/>
          <w:sz w:val="26"/>
          <w:szCs w:val="26"/>
        </w:rPr>
      </w:pPr>
      <w:r w:rsidRPr="00EC3780">
        <w:rPr>
          <w:rFonts w:eastAsia="Times New Roman" w:cs="Arial"/>
          <w:b/>
          <w:color w:val="262626" w:themeColor="text1" w:themeTint="D9"/>
          <w:sz w:val="26"/>
          <w:szCs w:val="26"/>
        </w:rPr>
        <w:t>Art. 2º.</w:t>
      </w:r>
      <w:r w:rsidRPr="00EC3780">
        <w:rPr>
          <w:rFonts w:eastAsia="Times New Roman" w:cs="Arial"/>
          <w:color w:val="262626" w:themeColor="text1" w:themeTint="D9"/>
          <w:sz w:val="26"/>
          <w:szCs w:val="26"/>
        </w:rPr>
        <w:t xml:space="preserve"> </w:t>
      </w:r>
      <w:r w:rsidR="00EF442E" w:rsidRPr="00EC3780">
        <w:rPr>
          <w:rFonts w:eastAsia="Times New Roman" w:cs="Arial"/>
          <w:color w:val="262626" w:themeColor="text1" w:themeTint="D9"/>
          <w:sz w:val="26"/>
          <w:szCs w:val="26"/>
        </w:rPr>
        <w:t>Fica designada a</w:t>
      </w:r>
      <w:r w:rsidRPr="00EC3780">
        <w:rPr>
          <w:rFonts w:eastAsia="Times New Roman" w:cs="Arial"/>
          <w:color w:val="262626" w:themeColor="text1" w:themeTint="D9"/>
          <w:sz w:val="26"/>
          <w:szCs w:val="26"/>
        </w:rPr>
        <w:t xml:space="preserve"> Secretaria Municipal de Desenvolvimento Econômico, em parceria com Associações, Movimentos, ONGS e demais órgãos públicos ou privados que se dediquem à causa, na </w:t>
      </w:r>
      <w:r w:rsidR="009A7AE3" w:rsidRPr="00EC3780">
        <w:rPr>
          <w:rFonts w:eastAsia="Times New Roman" w:cs="Arial"/>
          <w:color w:val="262626" w:themeColor="text1" w:themeTint="D9"/>
          <w:sz w:val="26"/>
          <w:szCs w:val="26"/>
        </w:rPr>
        <w:t>S</w:t>
      </w:r>
      <w:r w:rsidRPr="00EC3780">
        <w:rPr>
          <w:rFonts w:eastAsia="Times New Roman" w:cs="Arial"/>
          <w:color w:val="262626" w:themeColor="text1" w:themeTint="D9"/>
          <w:sz w:val="26"/>
          <w:szCs w:val="26"/>
        </w:rPr>
        <w:t xml:space="preserve">emana em que incluir o dia 19 de novembro de cada ano, </w:t>
      </w:r>
      <w:r w:rsidR="009A7AE3" w:rsidRPr="00EC3780">
        <w:rPr>
          <w:rFonts w:eastAsia="Times New Roman" w:cs="Arial"/>
          <w:color w:val="262626" w:themeColor="text1" w:themeTint="D9"/>
          <w:sz w:val="26"/>
          <w:szCs w:val="26"/>
        </w:rPr>
        <w:t xml:space="preserve">que </w:t>
      </w:r>
      <w:r w:rsidRPr="00EC3780">
        <w:rPr>
          <w:rFonts w:eastAsia="Times New Roman" w:cs="Arial"/>
          <w:color w:val="262626" w:themeColor="text1" w:themeTint="D9"/>
          <w:sz w:val="26"/>
          <w:szCs w:val="26"/>
        </w:rPr>
        <w:t xml:space="preserve">serão desenvolvidas atividades, palestras, orientações, entre outras ações, que visem conscientizar sobre o </w:t>
      </w:r>
      <w:r w:rsidRPr="00EC3780">
        <w:rPr>
          <w:rFonts w:cstheme="minorHAnsi"/>
          <w:b/>
          <w:sz w:val="26"/>
          <w:szCs w:val="26"/>
        </w:rPr>
        <w:t>EMPREENDEDORISMO FEMININO.</w:t>
      </w:r>
      <w:r w:rsidRPr="00EC3780">
        <w:rPr>
          <w:rFonts w:eastAsia="Times New Roman" w:cs="Arial"/>
          <w:color w:val="262626" w:themeColor="text1" w:themeTint="D9"/>
          <w:sz w:val="26"/>
          <w:szCs w:val="26"/>
        </w:rPr>
        <w:t xml:space="preserve"> </w:t>
      </w:r>
    </w:p>
    <w:p w:rsidR="00A45516" w:rsidRPr="00EC3780" w:rsidRDefault="00A45516" w:rsidP="009A7AE3">
      <w:pPr>
        <w:ind w:firstLine="2835"/>
        <w:jc w:val="both"/>
        <w:rPr>
          <w:rFonts w:cstheme="minorHAnsi"/>
          <w:sz w:val="26"/>
          <w:szCs w:val="26"/>
        </w:rPr>
      </w:pPr>
      <w:r w:rsidRPr="00EC3780">
        <w:rPr>
          <w:rFonts w:cstheme="minorHAnsi"/>
          <w:b/>
          <w:sz w:val="26"/>
          <w:szCs w:val="26"/>
        </w:rPr>
        <w:t>Art. 3º</w:t>
      </w:r>
      <w:r w:rsidR="00D30882" w:rsidRPr="00EC3780">
        <w:rPr>
          <w:rFonts w:cstheme="minorHAnsi"/>
          <w:b/>
          <w:sz w:val="26"/>
          <w:szCs w:val="26"/>
        </w:rPr>
        <w:t xml:space="preserve"> -</w:t>
      </w:r>
      <w:r w:rsidRPr="00EC3780">
        <w:rPr>
          <w:rFonts w:cstheme="minorHAnsi"/>
          <w:sz w:val="26"/>
          <w:szCs w:val="26"/>
        </w:rPr>
        <w:t xml:space="preserve"> O Presidente do Legislativo </w:t>
      </w:r>
      <w:r w:rsidR="00345046" w:rsidRPr="00EC3780">
        <w:rPr>
          <w:rFonts w:cstheme="minorHAnsi"/>
          <w:sz w:val="26"/>
          <w:szCs w:val="26"/>
        </w:rPr>
        <w:t>designará</w:t>
      </w:r>
      <w:r w:rsidR="008452BF" w:rsidRPr="00EC3780">
        <w:rPr>
          <w:rFonts w:cstheme="minorHAnsi"/>
          <w:sz w:val="26"/>
          <w:szCs w:val="26"/>
        </w:rPr>
        <w:t xml:space="preserve"> um servidor da </w:t>
      </w:r>
      <w:r w:rsidR="00345046" w:rsidRPr="00EC3780">
        <w:rPr>
          <w:rFonts w:cstheme="minorHAnsi"/>
          <w:sz w:val="26"/>
          <w:szCs w:val="26"/>
        </w:rPr>
        <w:t>Câmara</w:t>
      </w:r>
      <w:r w:rsidR="008452BF" w:rsidRPr="00EC3780">
        <w:rPr>
          <w:rFonts w:cstheme="minorHAnsi"/>
          <w:sz w:val="26"/>
          <w:szCs w:val="26"/>
        </w:rPr>
        <w:t xml:space="preserve"> Municipal para acompanhar as atividades em comemoração ao</w:t>
      </w:r>
      <w:r w:rsidR="008452BF" w:rsidRPr="00EC3780">
        <w:rPr>
          <w:rFonts w:cstheme="minorHAnsi"/>
          <w:b/>
          <w:sz w:val="26"/>
          <w:szCs w:val="26"/>
        </w:rPr>
        <w:t xml:space="preserve"> DIA DO</w:t>
      </w:r>
      <w:r w:rsidR="008452BF" w:rsidRPr="00EC3780">
        <w:rPr>
          <w:rFonts w:cstheme="minorHAnsi"/>
          <w:sz w:val="26"/>
          <w:szCs w:val="26"/>
        </w:rPr>
        <w:t xml:space="preserve"> </w:t>
      </w:r>
      <w:r w:rsidR="008452BF" w:rsidRPr="00EC3780">
        <w:rPr>
          <w:rFonts w:cstheme="minorHAnsi"/>
          <w:b/>
          <w:sz w:val="26"/>
          <w:szCs w:val="26"/>
        </w:rPr>
        <w:t>EMPREENDEDORISMO FEMININO</w:t>
      </w:r>
      <w:r w:rsidRPr="00EC3780">
        <w:rPr>
          <w:rFonts w:cstheme="minorHAnsi"/>
          <w:sz w:val="26"/>
          <w:szCs w:val="26"/>
        </w:rPr>
        <w:t xml:space="preserve">. </w:t>
      </w:r>
    </w:p>
    <w:p w:rsidR="00A45516" w:rsidRPr="00EC3780" w:rsidRDefault="00A45516" w:rsidP="009A7AE3">
      <w:pPr>
        <w:ind w:firstLine="2835"/>
        <w:jc w:val="both"/>
        <w:rPr>
          <w:rFonts w:cstheme="minorHAnsi"/>
          <w:sz w:val="26"/>
          <w:szCs w:val="26"/>
        </w:rPr>
      </w:pPr>
      <w:r w:rsidRPr="00EC3780">
        <w:rPr>
          <w:rFonts w:cstheme="minorHAnsi"/>
          <w:b/>
          <w:sz w:val="26"/>
          <w:szCs w:val="26"/>
        </w:rPr>
        <w:t>Art. 4º</w:t>
      </w:r>
      <w:r w:rsidR="00D30882" w:rsidRPr="00EC3780">
        <w:rPr>
          <w:rFonts w:cstheme="minorHAnsi"/>
          <w:b/>
          <w:sz w:val="26"/>
          <w:szCs w:val="26"/>
        </w:rPr>
        <w:t xml:space="preserve"> -</w:t>
      </w:r>
      <w:r w:rsidRPr="00EC3780">
        <w:rPr>
          <w:rFonts w:cstheme="minorHAnsi"/>
          <w:sz w:val="26"/>
          <w:szCs w:val="26"/>
        </w:rPr>
        <w:t xml:space="preserve"> As despesas decorrentes da execução da presente Lei </w:t>
      </w:r>
      <w:r w:rsidR="00D30882" w:rsidRPr="00EC3780">
        <w:rPr>
          <w:rFonts w:cstheme="minorHAnsi"/>
          <w:sz w:val="26"/>
          <w:szCs w:val="26"/>
        </w:rPr>
        <w:t>correrão</w:t>
      </w:r>
      <w:r w:rsidRPr="00EC3780">
        <w:rPr>
          <w:rFonts w:cstheme="minorHAnsi"/>
          <w:sz w:val="26"/>
          <w:szCs w:val="26"/>
        </w:rPr>
        <w:t xml:space="preserve"> as verbas próprias do orçamento vigente. </w:t>
      </w:r>
    </w:p>
    <w:p w:rsidR="00A45516" w:rsidRPr="00EC3780" w:rsidRDefault="00A45516" w:rsidP="009A7AE3">
      <w:pPr>
        <w:ind w:firstLine="2835"/>
        <w:jc w:val="both"/>
        <w:rPr>
          <w:rFonts w:cstheme="minorHAnsi"/>
          <w:sz w:val="26"/>
          <w:szCs w:val="26"/>
        </w:rPr>
      </w:pPr>
      <w:r w:rsidRPr="00EC3780">
        <w:rPr>
          <w:rFonts w:cstheme="minorHAnsi"/>
          <w:b/>
          <w:sz w:val="26"/>
          <w:szCs w:val="26"/>
        </w:rPr>
        <w:t>Art. 5º</w:t>
      </w:r>
      <w:r w:rsidR="00D30882" w:rsidRPr="00EC3780">
        <w:rPr>
          <w:rFonts w:cstheme="minorHAnsi"/>
          <w:b/>
          <w:sz w:val="26"/>
          <w:szCs w:val="26"/>
        </w:rPr>
        <w:t xml:space="preserve"> -</w:t>
      </w:r>
      <w:r w:rsidRPr="00EC3780">
        <w:rPr>
          <w:rFonts w:cstheme="minorHAnsi"/>
          <w:sz w:val="26"/>
          <w:szCs w:val="26"/>
        </w:rPr>
        <w:t xml:space="preserve"> Esta Lei entra em vigor na data de sua publicação. </w:t>
      </w:r>
    </w:p>
    <w:p w:rsidR="00764A18" w:rsidRPr="00EC3780" w:rsidRDefault="00D30882" w:rsidP="00764A18">
      <w:pPr>
        <w:tabs>
          <w:tab w:val="left" w:pos="2977"/>
          <w:tab w:val="left" w:pos="3119"/>
          <w:tab w:val="left" w:pos="3402"/>
        </w:tabs>
        <w:jc w:val="right"/>
        <w:rPr>
          <w:rFonts w:cs="Arial"/>
          <w:color w:val="262626" w:themeColor="text1" w:themeTint="D9"/>
          <w:sz w:val="26"/>
          <w:szCs w:val="26"/>
        </w:rPr>
      </w:pPr>
      <w:r w:rsidRPr="00EC3780">
        <w:rPr>
          <w:rFonts w:cs="Arial"/>
          <w:color w:val="262626" w:themeColor="text1" w:themeTint="D9"/>
          <w:sz w:val="26"/>
          <w:szCs w:val="26"/>
        </w:rPr>
        <w:t xml:space="preserve">Plenário </w:t>
      </w:r>
      <w:r w:rsidR="004433FE" w:rsidRPr="00EC3780">
        <w:rPr>
          <w:rFonts w:cs="Arial"/>
          <w:color w:val="262626" w:themeColor="text1" w:themeTint="D9"/>
          <w:sz w:val="26"/>
          <w:szCs w:val="26"/>
        </w:rPr>
        <w:t>Vereador Mauricio Alves Braz, 2</w:t>
      </w:r>
      <w:r w:rsidR="009A7AE3" w:rsidRPr="00EC3780">
        <w:rPr>
          <w:rFonts w:cs="Arial"/>
          <w:color w:val="262626" w:themeColor="text1" w:themeTint="D9"/>
          <w:sz w:val="26"/>
          <w:szCs w:val="26"/>
        </w:rPr>
        <w:t>1</w:t>
      </w:r>
      <w:r w:rsidR="004433FE" w:rsidRPr="00EC3780">
        <w:rPr>
          <w:rFonts w:cs="Arial"/>
          <w:color w:val="262626" w:themeColor="text1" w:themeTint="D9"/>
          <w:sz w:val="26"/>
          <w:szCs w:val="26"/>
        </w:rPr>
        <w:t xml:space="preserve"> d</w:t>
      </w:r>
      <w:r w:rsidRPr="00EC3780">
        <w:rPr>
          <w:rFonts w:cs="Arial"/>
          <w:color w:val="262626" w:themeColor="text1" w:themeTint="D9"/>
          <w:sz w:val="26"/>
          <w:szCs w:val="26"/>
        </w:rPr>
        <w:t>e</w:t>
      </w:r>
      <w:r w:rsidR="004433FE" w:rsidRPr="00EC3780">
        <w:rPr>
          <w:rFonts w:cs="Arial"/>
          <w:color w:val="262626" w:themeColor="text1" w:themeTint="D9"/>
          <w:sz w:val="26"/>
          <w:szCs w:val="26"/>
        </w:rPr>
        <w:t xml:space="preserve"> Setembro </w:t>
      </w:r>
      <w:r w:rsidRPr="00EC3780">
        <w:rPr>
          <w:rFonts w:cs="Arial"/>
          <w:color w:val="262626" w:themeColor="text1" w:themeTint="D9"/>
          <w:sz w:val="26"/>
          <w:szCs w:val="26"/>
        </w:rPr>
        <w:t>2016.</w:t>
      </w:r>
    </w:p>
    <w:p w:rsidR="00E07B7A" w:rsidRDefault="00E07B7A" w:rsidP="00D30882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b/>
          <w:color w:val="262626" w:themeColor="text1" w:themeTint="D9"/>
          <w:sz w:val="24"/>
          <w:szCs w:val="24"/>
        </w:rPr>
      </w:pPr>
    </w:p>
    <w:p w:rsidR="00D30882" w:rsidRPr="009A7AE3" w:rsidRDefault="00D30882" w:rsidP="00D30882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b/>
          <w:color w:val="262626" w:themeColor="text1" w:themeTint="D9"/>
          <w:sz w:val="24"/>
          <w:szCs w:val="24"/>
        </w:rPr>
      </w:pPr>
      <w:r w:rsidRPr="009A7AE3">
        <w:rPr>
          <w:rFonts w:cs="Arial"/>
          <w:b/>
          <w:color w:val="262626" w:themeColor="text1" w:themeTint="D9"/>
          <w:sz w:val="24"/>
          <w:szCs w:val="24"/>
        </w:rPr>
        <w:t>ADRIANA APARECIDA FÉLIX</w:t>
      </w:r>
    </w:p>
    <w:p w:rsidR="00D30882" w:rsidRPr="009A7AE3" w:rsidRDefault="00D30882" w:rsidP="00D30882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b/>
          <w:color w:val="262626" w:themeColor="text1" w:themeTint="D9"/>
          <w:sz w:val="24"/>
          <w:szCs w:val="24"/>
        </w:rPr>
      </w:pPr>
      <w:r w:rsidRPr="009A7AE3">
        <w:rPr>
          <w:rFonts w:cs="Arial"/>
          <w:b/>
          <w:color w:val="262626" w:themeColor="text1" w:themeTint="D9"/>
          <w:sz w:val="24"/>
          <w:szCs w:val="24"/>
        </w:rPr>
        <w:t>ADRIANA DO HOSPITAL</w:t>
      </w:r>
      <w:bookmarkStart w:id="0" w:name="_GoBack"/>
      <w:bookmarkEnd w:id="0"/>
    </w:p>
    <w:p w:rsidR="00764A18" w:rsidRPr="009A7AE3" w:rsidRDefault="00764A18" w:rsidP="00345046">
      <w:pPr>
        <w:tabs>
          <w:tab w:val="left" w:pos="2977"/>
          <w:tab w:val="left" w:pos="3119"/>
          <w:tab w:val="left" w:pos="3402"/>
        </w:tabs>
        <w:jc w:val="center"/>
        <w:rPr>
          <w:rFonts w:cs="Arial"/>
          <w:b/>
          <w:color w:val="262626" w:themeColor="text1" w:themeTint="D9"/>
          <w:sz w:val="24"/>
          <w:szCs w:val="24"/>
        </w:rPr>
      </w:pPr>
      <w:r w:rsidRPr="009A7AE3">
        <w:rPr>
          <w:rFonts w:cs="Arial"/>
          <w:b/>
          <w:color w:val="262626" w:themeColor="text1" w:themeTint="D9"/>
          <w:sz w:val="24"/>
          <w:szCs w:val="24"/>
        </w:rPr>
        <w:t>VEREADORA</w:t>
      </w:r>
    </w:p>
    <w:sectPr w:rsidR="00764A18" w:rsidRPr="009A7AE3" w:rsidSect="00F92C9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95" w:rsidRDefault="00147E95" w:rsidP="00E168BE">
      <w:pPr>
        <w:spacing w:after="0" w:line="240" w:lineRule="auto"/>
      </w:pPr>
      <w:r>
        <w:separator/>
      </w:r>
    </w:p>
  </w:endnote>
  <w:endnote w:type="continuationSeparator" w:id="0">
    <w:p w:rsidR="00147E95" w:rsidRDefault="00147E95" w:rsidP="00E1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8" w:rsidRPr="0054634E" w:rsidRDefault="00764A18" w:rsidP="00764A18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Rua Ver. Jose Barbosa De Araújo nº 267 – Sala 18 – Vila Virgínia – CEP. 08573-040-Itaquaquecetuba – SP</w:t>
    </w:r>
  </w:p>
  <w:p w:rsidR="00764A18" w:rsidRDefault="00764A18" w:rsidP="00764A18">
    <w:pPr>
      <w:pStyle w:val="Rodap"/>
      <w:jc w:val="center"/>
      <w:rPr>
        <w:b/>
        <w:sz w:val="18"/>
        <w:szCs w:val="18"/>
      </w:rPr>
    </w:pPr>
    <w:r w:rsidRPr="0054634E">
      <w:rPr>
        <w:b/>
        <w:sz w:val="18"/>
        <w:szCs w:val="18"/>
      </w:rPr>
      <w:t>Fone: 11 – 4646-4527</w:t>
    </w:r>
    <w:r>
      <w:rPr>
        <w:b/>
        <w:sz w:val="18"/>
        <w:szCs w:val="18"/>
      </w:rPr>
      <w:t xml:space="preserve"> - </w:t>
    </w:r>
    <w:r w:rsidRPr="0054634E">
      <w:rPr>
        <w:b/>
        <w:sz w:val="18"/>
        <w:szCs w:val="18"/>
      </w:rPr>
      <w:t xml:space="preserve">E-mail: </w:t>
    </w:r>
    <w:hyperlink r:id="rId1" w:history="1">
      <w:r>
        <w:rPr>
          <w:rStyle w:val="Hyperlink"/>
          <w:b/>
          <w:sz w:val="18"/>
          <w:szCs w:val="18"/>
        </w:rPr>
        <w:t>ad</w:t>
      </w:r>
      <w:r w:rsidRPr="00FA35F5">
        <w:rPr>
          <w:rStyle w:val="Hyperlink"/>
          <w:b/>
          <w:sz w:val="18"/>
          <w:szCs w:val="18"/>
        </w:rPr>
        <w:t>r</w:t>
      </w:r>
      <w:r>
        <w:rPr>
          <w:rStyle w:val="Hyperlink"/>
          <w:b/>
          <w:sz w:val="18"/>
          <w:szCs w:val="18"/>
        </w:rPr>
        <w:t>i</w:t>
      </w:r>
      <w:r w:rsidRPr="00FA35F5">
        <w:rPr>
          <w:rStyle w:val="Hyperlink"/>
          <w:b/>
          <w:sz w:val="18"/>
          <w:szCs w:val="18"/>
        </w:rPr>
        <w:t>anadohospital@camaraitaquaquecetuba.sp.gov.br</w:t>
      </w:r>
    </w:hyperlink>
  </w:p>
  <w:p w:rsidR="00764A18" w:rsidRDefault="00764A18" w:rsidP="00764A18">
    <w:pPr>
      <w:pStyle w:val="Rodap"/>
      <w:jc w:val="center"/>
      <w:rPr>
        <w:b/>
        <w:sz w:val="18"/>
        <w:szCs w:val="18"/>
      </w:rPr>
    </w:pPr>
    <w:r w:rsidRPr="00236F4E">
      <w:rPr>
        <w:noProof/>
        <w:lang w:eastAsia="pt-BR"/>
      </w:rPr>
      <w:drawing>
        <wp:inline distT="0" distB="0" distL="0" distR="0" wp14:anchorId="3B55A86F" wp14:editId="602B74F3">
          <wp:extent cx="223283" cy="223283"/>
          <wp:effectExtent l="0" t="0" r="5715" b="5715"/>
          <wp:docPr id="3" name="Imagem 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7" cy="22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 w:rsidRPr="00FA35F5"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E168BE" w:rsidRDefault="00E168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95" w:rsidRDefault="00147E95" w:rsidP="00E168BE">
      <w:pPr>
        <w:spacing w:after="0" w:line="240" w:lineRule="auto"/>
      </w:pPr>
      <w:r>
        <w:separator/>
      </w:r>
    </w:p>
  </w:footnote>
  <w:footnote w:type="continuationSeparator" w:id="0">
    <w:p w:rsidR="00147E95" w:rsidRDefault="00147E95" w:rsidP="00E1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47E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47E95"/>
  <w:p w:rsidR="003A4B0F" w:rsidRDefault="0029768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47E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91"/>
    <w:rsid w:val="00014306"/>
    <w:rsid w:val="00022F3A"/>
    <w:rsid w:val="000B5229"/>
    <w:rsid w:val="000C0F89"/>
    <w:rsid w:val="000D7AEC"/>
    <w:rsid w:val="000F11D0"/>
    <w:rsid w:val="00104E49"/>
    <w:rsid w:val="00141C2A"/>
    <w:rsid w:val="00147E95"/>
    <w:rsid w:val="00180281"/>
    <w:rsid w:val="00255F12"/>
    <w:rsid w:val="00285D84"/>
    <w:rsid w:val="002909A0"/>
    <w:rsid w:val="0029768F"/>
    <w:rsid w:val="00313394"/>
    <w:rsid w:val="00345046"/>
    <w:rsid w:val="003657E2"/>
    <w:rsid w:val="00375105"/>
    <w:rsid w:val="0038433A"/>
    <w:rsid w:val="00390B62"/>
    <w:rsid w:val="003A3CB4"/>
    <w:rsid w:val="003A4B0F"/>
    <w:rsid w:val="003B799A"/>
    <w:rsid w:val="004433FE"/>
    <w:rsid w:val="00461392"/>
    <w:rsid w:val="00487C3D"/>
    <w:rsid w:val="004A3CAD"/>
    <w:rsid w:val="00601A91"/>
    <w:rsid w:val="0062286E"/>
    <w:rsid w:val="00640982"/>
    <w:rsid w:val="00642F0D"/>
    <w:rsid w:val="006562B2"/>
    <w:rsid w:val="00676C58"/>
    <w:rsid w:val="00692600"/>
    <w:rsid w:val="006C4F28"/>
    <w:rsid w:val="00703C8C"/>
    <w:rsid w:val="00744C4C"/>
    <w:rsid w:val="00764A18"/>
    <w:rsid w:val="00775A1B"/>
    <w:rsid w:val="00783B15"/>
    <w:rsid w:val="007973C2"/>
    <w:rsid w:val="007A0E30"/>
    <w:rsid w:val="007A3FB3"/>
    <w:rsid w:val="007F31EF"/>
    <w:rsid w:val="00806D7E"/>
    <w:rsid w:val="00841146"/>
    <w:rsid w:val="008452BF"/>
    <w:rsid w:val="008929A7"/>
    <w:rsid w:val="008B3CEB"/>
    <w:rsid w:val="008D0308"/>
    <w:rsid w:val="009057AC"/>
    <w:rsid w:val="009A7AE3"/>
    <w:rsid w:val="009E52DB"/>
    <w:rsid w:val="00A45516"/>
    <w:rsid w:val="00A9032E"/>
    <w:rsid w:val="00A94158"/>
    <w:rsid w:val="00B948E6"/>
    <w:rsid w:val="00BC2B73"/>
    <w:rsid w:val="00CD2D24"/>
    <w:rsid w:val="00CF442B"/>
    <w:rsid w:val="00D30882"/>
    <w:rsid w:val="00DA2417"/>
    <w:rsid w:val="00E07B7A"/>
    <w:rsid w:val="00E168BE"/>
    <w:rsid w:val="00E22428"/>
    <w:rsid w:val="00E2714E"/>
    <w:rsid w:val="00E50C8F"/>
    <w:rsid w:val="00EC3780"/>
    <w:rsid w:val="00EF442E"/>
    <w:rsid w:val="00F23CB5"/>
    <w:rsid w:val="00F70E4C"/>
    <w:rsid w:val="00F92C91"/>
    <w:rsid w:val="00F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C91"/>
  </w:style>
  <w:style w:type="paragraph" w:styleId="Textodebalo">
    <w:name w:val="Balloon Text"/>
    <w:basedOn w:val="Normal"/>
    <w:link w:val="TextodebaloChar"/>
    <w:uiPriority w:val="99"/>
    <w:semiHidden/>
    <w:unhideWhenUsed/>
    <w:rsid w:val="00F9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C9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92600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6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8BE"/>
  </w:style>
  <w:style w:type="paragraph" w:styleId="NormalWeb">
    <w:name w:val="Normal (Web)"/>
    <w:basedOn w:val="Normal"/>
    <w:uiPriority w:val="99"/>
    <w:unhideWhenUsed/>
    <w:rsid w:val="000F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64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C91"/>
  </w:style>
  <w:style w:type="paragraph" w:styleId="Textodebalo">
    <w:name w:val="Balloon Text"/>
    <w:basedOn w:val="Normal"/>
    <w:link w:val="TextodebaloChar"/>
    <w:uiPriority w:val="99"/>
    <w:semiHidden/>
    <w:unhideWhenUsed/>
    <w:rsid w:val="00F9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C9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92600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6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8BE"/>
  </w:style>
  <w:style w:type="paragraph" w:styleId="NormalWeb">
    <w:name w:val="Normal (Web)"/>
    <w:basedOn w:val="Normal"/>
    <w:uiPriority w:val="99"/>
    <w:unhideWhenUsed/>
    <w:rsid w:val="000F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64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iranadohospital@camaraitaquaquecetuba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4010-FA19-42E5-A99A-7286A684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7</cp:revision>
  <cp:lastPrinted>2015-12-22T19:50:00Z</cp:lastPrinted>
  <dcterms:created xsi:type="dcterms:W3CDTF">2016-09-19T14:35:00Z</dcterms:created>
  <dcterms:modified xsi:type="dcterms:W3CDTF">2016-09-21T13:48:00Z</dcterms:modified>
</cp:coreProperties>
</file>